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63E3C" w14:textId="7AFF07D1" w:rsidR="00C54571" w:rsidRPr="005A68FE" w:rsidRDefault="00C54571" w:rsidP="00C54571">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24</w:t>
      </w:r>
      <w:r w:rsidRPr="00556373">
        <w:rPr>
          <w:b/>
          <w:i/>
          <w:sz w:val="28"/>
          <w:lang w:eastAsia="zh-TW"/>
        </w:rPr>
        <w:tab/>
      </w:r>
      <w:r>
        <w:rPr>
          <w:rFonts w:cs="Arial"/>
          <w:b/>
          <w:i/>
          <w:sz w:val="28"/>
          <w:lang w:eastAsia="zh-TW"/>
        </w:rPr>
        <w:t>R2-23</w:t>
      </w:r>
      <w:r w:rsidR="009807BF">
        <w:rPr>
          <w:rFonts w:cs="Arial"/>
          <w:b/>
          <w:i/>
          <w:sz w:val="28"/>
          <w:lang w:eastAsia="zh-TW"/>
        </w:rPr>
        <w:t>12434</w:t>
      </w:r>
      <w:bookmarkStart w:id="1" w:name="_GoBack"/>
      <w:bookmarkEnd w:id="1"/>
    </w:p>
    <w:p w14:paraId="1A7E667B" w14:textId="77777777" w:rsidR="00C54571" w:rsidRPr="00281E24" w:rsidRDefault="00C54571" w:rsidP="00C54571">
      <w:pPr>
        <w:pStyle w:val="af5"/>
        <w:rPr>
          <w:noProof/>
          <w:sz w:val="24"/>
        </w:rPr>
      </w:pPr>
      <w:r w:rsidRPr="00957B36">
        <w:rPr>
          <w:noProof/>
          <w:sz w:val="24"/>
        </w:rPr>
        <w:t>Chicago, US</w:t>
      </w:r>
      <w:r>
        <w:rPr>
          <w:noProof/>
          <w:sz w:val="24"/>
        </w:rPr>
        <w:t>,</w:t>
      </w:r>
      <w:r w:rsidRPr="00143038">
        <w:rPr>
          <w:noProof/>
          <w:sz w:val="24"/>
        </w:rPr>
        <w:t xml:space="preserve"> </w:t>
      </w:r>
      <w:r>
        <w:rPr>
          <w:noProof/>
          <w:sz w:val="24"/>
        </w:rPr>
        <w:t>November 13-17</w:t>
      </w:r>
      <w:r w:rsidRPr="00143038">
        <w:rPr>
          <w:noProof/>
          <w:sz w:val="24"/>
        </w:rPr>
        <w:t>, 2023</w:t>
      </w:r>
      <w:bookmarkEnd w:id="0"/>
    </w:p>
    <w:p w14:paraId="4811B784" w14:textId="2B84BB6E"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Agenda Item:</w:t>
      </w:r>
      <w:r w:rsidRPr="003B3AC5">
        <w:rPr>
          <w:rFonts w:ascii="Arial" w:hAnsi="Arial" w:cs="Arial"/>
          <w:sz w:val="22"/>
          <w:szCs w:val="22"/>
          <w:lang w:eastAsia="zh-TW"/>
        </w:rPr>
        <w:tab/>
      </w:r>
      <w:r w:rsidR="00C75823">
        <w:rPr>
          <w:rFonts w:ascii="Arial" w:hAnsi="Arial" w:cs="Arial"/>
          <w:sz w:val="22"/>
          <w:szCs w:val="22"/>
          <w:lang w:eastAsia="zh-TW"/>
        </w:rPr>
        <w:t>7</w:t>
      </w:r>
      <w:r w:rsidR="00BE1516" w:rsidRPr="003B3AC5">
        <w:rPr>
          <w:rFonts w:ascii="Arial" w:hAnsi="Arial" w:cs="Arial"/>
          <w:sz w:val="22"/>
          <w:szCs w:val="22"/>
          <w:lang w:eastAsia="zh-TW"/>
        </w:rPr>
        <w:t>.</w:t>
      </w:r>
      <w:r w:rsidR="00D006B2">
        <w:rPr>
          <w:rFonts w:ascii="Arial" w:hAnsi="Arial" w:cs="Arial"/>
          <w:sz w:val="22"/>
          <w:szCs w:val="22"/>
          <w:lang w:eastAsia="zh-TW"/>
        </w:rPr>
        <w:t>9</w:t>
      </w:r>
      <w:r w:rsidR="00BE1516" w:rsidRPr="003B3AC5">
        <w:rPr>
          <w:rFonts w:ascii="Arial" w:hAnsi="Arial" w:cs="Arial"/>
          <w:sz w:val="22"/>
          <w:szCs w:val="22"/>
          <w:lang w:eastAsia="zh-TW"/>
        </w:rPr>
        <w:t>.2</w:t>
      </w:r>
    </w:p>
    <w:p w14:paraId="6ABA1A18" w14:textId="3A0C18C6"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 xml:space="preserve">Source: </w:t>
      </w:r>
      <w:r w:rsidRPr="003B3AC5">
        <w:rPr>
          <w:rFonts w:ascii="Arial" w:hAnsi="Arial" w:cs="Arial"/>
          <w:sz w:val="22"/>
          <w:szCs w:val="22"/>
          <w:lang w:eastAsia="zh-TW"/>
        </w:rPr>
        <w:tab/>
        <w:t>Xiaomi</w:t>
      </w:r>
    </w:p>
    <w:p w14:paraId="0087EE14" w14:textId="38740BCA"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C54571">
        <w:rPr>
          <w:rFonts w:ascii="Arial" w:hAnsi="Arial" w:cs="Arial"/>
          <w:sz w:val="22"/>
          <w:szCs w:val="22"/>
          <w:lang w:eastAsia="zh-TW"/>
        </w:rPr>
        <w:t>remaining issues</w:t>
      </w:r>
      <w:r w:rsidR="00D006B2">
        <w:rPr>
          <w:rFonts w:ascii="Arial" w:hAnsi="Arial" w:cs="Arial"/>
          <w:sz w:val="22"/>
          <w:szCs w:val="22"/>
          <w:lang w:eastAsia="zh-TW"/>
        </w:rPr>
        <w:t xml:space="preserve"> for U2U relay</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304350A6" w14:textId="113DBEFE" w:rsidR="00C75823" w:rsidRDefault="00F905C7" w:rsidP="00F905C7">
      <w:pPr>
        <w:overflowPunct w:val="0"/>
        <w:autoSpaceDE w:val="0"/>
        <w:autoSpaceDN w:val="0"/>
        <w:adjustRightInd w:val="0"/>
        <w:spacing w:after="120"/>
        <w:jc w:val="both"/>
        <w:textAlignment w:val="baseline"/>
        <w:rPr>
          <w:rFonts w:ascii="Arial" w:hAnsi="Arial" w:cs="Arial"/>
          <w:lang w:eastAsia="zh-CN"/>
        </w:rPr>
      </w:pPr>
      <w:r w:rsidRPr="003B3AC5">
        <w:rPr>
          <w:rFonts w:ascii="Arial" w:hAnsi="Arial" w:cs="Arial"/>
          <w:lang w:eastAsia="zh-CN"/>
        </w:rPr>
        <w:t xml:space="preserve">In last RAN2 meeting, RAN2 discussed the </w:t>
      </w:r>
      <w:r w:rsidR="00DC156C">
        <w:rPr>
          <w:rFonts w:ascii="Arial" w:hAnsi="Arial" w:cs="Arial"/>
          <w:lang w:eastAsia="zh-CN"/>
        </w:rPr>
        <w:t xml:space="preserve">SRAP and QoS related issues and achieved </w:t>
      </w:r>
      <w:r w:rsidR="00A37BE6">
        <w:rPr>
          <w:rFonts w:ascii="Arial" w:hAnsi="Arial" w:cs="Arial"/>
          <w:lang w:eastAsia="zh-CN"/>
        </w:rPr>
        <w:t xml:space="preserve">several </w:t>
      </w:r>
      <w:r w:rsidR="00DC156C">
        <w:rPr>
          <w:rFonts w:ascii="Arial" w:hAnsi="Arial" w:cs="Arial"/>
          <w:lang w:eastAsia="zh-CN"/>
        </w:rPr>
        <w:t>agreements</w:t>
      </w:r>
      <w:r w:rsidRPr="003B3AC5">
        <w:rPr>
          <w:rFonts w:ascii="Arial" w:hAnsi="Arial" w:cs="Arial"/>
          <w:lang w:eastAsia="zh-CN"/>
        </w:rPr>
        <w:t xml:space="preserve"> [1].</w:t>
      </w:r>
    </w:p>
    <w:p w14:paraId="4C454000" w14:textId="5F799DED"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remaining issues related to </w:t>
      </w:r>
      <w:r w:rsidR="00DC156C">
        <w:rPr>
          <w:rFonts w:ascii="Arial" w:hAnsi="Arial" w:cs="Arial"/>
          <w:lang w:eastAsia="zh-CN"/>
        </w:rPr>
        <w:t>CP aspects</w:t>
      </w:r>
      <w:r w:rsidR="00632B60" w:rsidRPr="003B3AC5">
        <w:rPr>
          <w:rFonts w:ascii="Arial" w:hAnsi="Arial" w:cs="Arial"/>
          <w:lang w:eastAsia="zh-CN"/>
        </w:rPr>
        <w:t xml:space="preserve"> </w:t>
      </w:r>
      <w:r w:rsidRPr="003B3AC5">
        <w:rPr>
          <w:rFonts w:ascii="Arial" w:hAnsi="Arial" w:cs="Arial"/>
          <w:lang w:eastAsia="zh-CN"/>
        </w:rPr>
        <w:t>and have corresponding 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7A1A7099" w14:textId="4D37A76B" w:rsidR="00A37BE6" w:rsidRDefault="00A37BE6" w:rsidP="00A37BE6">
      <w:pPr>
        <w:pStyle w:val="2"/>
      </w:pPr>
      <w:r>
        <w:t>SL-DRB</w:t>
      </w:r>
      <w:r w:rsidR="006F1168">
        <w:t xml:space="preserve"> configuration</w:t>
      </w:r>
    </w:p>
    <w:p w14:paraId="79800D90" w14:textId="77777777" w:rsidR="00A37BE6" w:rsidRPr="00A37BE6" w:rsidRDefault="00A37BE6" w:rsidP="00203B3F">
      <w:pPr>
        <w:spacing w:line="360" w:lineRule="auto"/>
        <w:jc w:val="both"/>
        <w:rPr>
          <w:rFonts w:ascii="Arial" w:hAnsi="Arial" w:cs="Arial"/>
        </w:rPr>
      </w:pPr>
      <w:r w:rsidRPr="00A37BE6">
        <w:rPr>
          <w:rFonts w:ascii="Arial" w:hAnsi="Arial" w:cs="Arial"/>
        </w:rPr>
        <w:t xml:space="preserve">In RAN2#122 meeting, we discussed about how RRC_IDLE/INACTIVE/OOC relay/remote UEs obtain the E2E SL-DRB and per hop PC5 RLC channel configuration and achieved the following agreements. </w:t>
      </w:r>
    </w:p>
    <w:p w14:paraId="4095371D" w14:textId="77777777" w:rsidR="00A37BE6" w:rsidRPr="00A37BE6" w:rsidRDefault="00A37BE6" w:rsidP="00203B3F">
      <w:pPr>
        <w:pStyle w:val="Doc-text2"/>
        <w:pBdr>
          <w:top w:val="single" w:sz="4" w:space="1" w:color="auto"/>
          <w:left w:val="single" w:sz="4" w:space="4" w:color="auto"/>
          <w:bottom w:val="single" w:sz="4" w:space="1" w:color="auto"/>
          <w:right w:val="single" w:sz="4" w:space="4" w:color="auto"/>
        </w:pBdr>
        <w:jc w:val="both"/>
        <w:rPr>
          <w:rFonts w:cs="Arial"/>
        </w:rPr>
      </w:pPr>
      <w:r w:rsidRPr="00A37BE6">
        <w:rPr>
          <w:rFonts w:cs="Arial"/>
        </w:rPr>
        <w:t>Agreements:</w:t>
      </w:r>
    </w:p>
    <w:p w14:paraId="3770305F" w14:textId="77777777" w:rsidR="00A37BE6" w:rsidRPr="00A37BE6" w:rsidRDefault="00A37BE6" w:rsidP="00203B3F">
      <w:pPr>
        <w:pStyle w:val="Doc-text2"/>
        <w:pBdr>
          <w:top w:val="single" w:sz="4" w:space="1" w:color="auto"/>
          <w:left w:val="single" w:sz="4" w:space="4" w:color="auto"/>
          <w:bottom w:val="single" w:sz="4" w:space="1" w:color="auto"/>
          <w:right w:val="single" w:sz="4" w:space="4" w:color="auto"/>
        </w:pBdr>
        <w:jc w:val="both"/>
        <w:rPr>
          <w:rFonts w:cs="Arial"/>
        </w:rPr>
      </w:pPr>
      <w:r w:rsidRPr="00A37BE6">
        <w:rPr>
          <w:rFonts w:cs="Arial"/>
        </w:rPr>
        <w:t>For OOC U2U relay/remote UE, pre-configuration is used for the E2E SL-DRB and per-hop PC5 RLC channel configuration.</w:t>
      </w:r>
    </w:p>
    <w:p w14:paraId="65FC885F" w14:textId="77777777" w:rsidR="00A37BE6" w:rsidRPr="00A37BE6" w:rsidRDefault="00A37BE6" w:rsidP="00203B3F">
      <w:pPr>
        <w:pStyle w:val="Doc-text2"/>
        <w:pBdr>
          <w:top w:val="single" w:sz="4" w:space="1" w:color="auto"/>
          <w:left w:val="single" w:sz="4" w:space="4" w:color="auto"/>
          <w:bottom w:val="single" w:sz="4" w:space="1" w:color="auto"/>
          <w:right w:val="single" w:sz="4" w:space="4" w:color="auto"/>
        </w:pBdr>
        <w:jc w:val="both"/>
        <w:rPr>
          <w:rFonts w:cs="Arial"/>
        </w:rPr>
      </w:pPr>
      <w:r w:rsidRPr="00A37BE6">
        <w:rPr>
          <w:rFonts w:cs="Arial"/>
        </w:rPr>
        <w:t>For RRC_IDLE/INACTIVE U2U relay/remote UE, SIB is used for the E2E SL-DRB and per-hop PC5 RLC channel configuration.</w:t>
      </w:r>
    </w:p>
    <w:p w14:paraId="240898E1" w14:textId="77777777" w:rsidR="00A37BE6" w:rsidRPr="00A37BE6" w:rsidRDefault="00A37BE6" w:rsidP="00203B3F">
      <w:pPr>
        <w:spacing w:line="360" w:lineRule="auto"/>
        <w:jc w:val="both"/>
        <w:rPr>
          <w:rFonts w:ascii="Arial" w:hAnsi="Arial" w:cs="Arial"/>
        </w:rPr>
      </w:pPr>
      <w:r w:rsidRPr="00A37BE6">
        <w:rPr>
          <w:rFonts w:ascii="Arial" w:hAnsi="Arial" w:cs="Arial"/>
        </w:rPr>
        <w:t xml:space="preserve">While in RAN2#123 meeting, we reached agreement on how to derive the E2E PDCP/SDAP configurations and first-hop configuration. </w:t>
      </w:r>
    </w:p>
    <w:p w14:paraId="78DDA695" w14:textId="77777777" w:rsidR="00A37BE6" w:rsidRPr="00A37BE6" w:rsidRDefault="00A37BE6" w:rsidP="00203B3F">
      <w:pPr>
        <w:pStyle w:val="Doc-text2"/>
        <w:pBdr>
          <w:top w:val="single" w:sz="4" w:space="1" w:color="auto"/>
          <w:left w:val="single" w:sz="4" w:space="4" w:color="auto"/>
          <w:bottom w:val="single" w:sz="4" w:space="1" w:color="auto"/>
          <w:right w:val="single" w:sz="4" w:space="4" w:color="auto"/>
        </w:pBdr>
        <w:jc w:val="both"/>
        <w:rPr>
          <w:rFonts w:cs="Arial"/>
        </w:rPr>
      </w:pPr>
      <w:r w:rsidRPr="00A37BE6">
        <w:rPr>
          <w:rFonts w:cs="Arial"/>
        </w:rPr>
        <w:t>The TX Remote UE derives the PDCP and SDAP configuration for e2e SL-DRB and provides the portion of the configuration related to RX to the RX Remote UE using E2E PC5-RRC message (similar to legacy PC5 configuration).</w:t>
      </w:r>
    </w:p>
    <w:p w14:paraId="6A4CA0D5" w14:textId="77777777" w:rsidR="00A37BE6" w:rsidRPr="00A37BE6" w:rsidRDefault="00A37BE6" w:rsidP="00203B3F">
      <w:pPr>
        <w:pStyle w:val="Doc-text2"/>
        <w:pBdr>
          <w:top w:val="single" w:sz="4" w:space="1" w:color="auto"/>
          <w:left w:val="single" w:sz="4" w:space="4" w:color="auto"/>
          <w:bottom w:val="single" w:sz="4" w:space="1" w:color="auto"/>
          <w:right w:val="single" w:sz="4" w:space="4" w:color="auto"/>
        </w:pBdr>
        <w:jc w:val="both"/>
        <w:rPr>
          <w:rFonts w:cs="Arial"/>
        </w:rPr>
      </w:pPr>
      <w:r w:rsidRPr="00A37BE6">
        <w:rPr>
          <w:rFonts w:cs="Arial"/>
        </w:rP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18C2EB37" w14:textId="77777777" w:rsidR="00A37BE6" w:rsidRPr="00A37BE6" w:rsidRDefault="00A37BE6" w:rsidP="00203B3F">
      <w:pPr>
        <w:pStyle w:val="Doc-text2"/>
        <w:pBdr>
          <w:top w:val="single" w:sz="4" w:space="1" w:color="auto"/>
          <w:left w:val="single" w:sz="4" w:space="4" w:color="auto"/>
          <w:bottom w:val="single" w:sz="4" w:space="1" w:color="auto"/>
          <w:right w:val="single" w:sz="4" w:space="4" w:color="auto"/>
        </w:pBdr>
        <w:jc w:val="both"/>
        <w:rPr>
          <w:rFonts w:cs="Arial"/>
        </w:rPr>
      </w:pPr>
      <w:r w:rsidRPr="00A37BE6">
        <w:rPr>
          <w:rFonts w:cs="Arial"/>
          <w:highlight w:val="yellow"/>
        </w:rPr>
        <w:t>The two conclusions above do not exclude the derivation involving information from gNB/preconfiguration/specified configuration.</w:t>
      </w:r>
    </w:p>
    <w:p w14:paraId="58BAC277" w14:textId="1C4D8885" w:rsidR="00E84DE8" w:rsidRDefault="00E84DE8" w:rsidP="00203B3F">
      <w:pPr>
        <w:spacing w:line="360" w:lineRule="auto"/>
        <w:jc w:val="both"/>
        <w:rPr>
          <w:rFonts w:ascii="Arial" w:eastAsiaTheme="minorEastAsia" w:hAnsi="Arial" w:cs="Arial"/>
          <w:lang w:eastAsia="zh-CN"/>
        </w:rPr>
      </w:pPr>
      <w:r>
        <w:rPr>
          <w:rFonts w:ascii="Arial" w:eastAsiaTheme="minorEastAsia" w:hAnsi="Arial" w:cs="Arial"/>
          <w:lang w:eastAsia="zh-CN"/>
        </w:rPr>
        <w:t>In last meeting, RAN2 further discussed about the involvement of gNB and reached the following agreement.</w:t>
      </w:r>
    </w:p>
    <w:p w14:paraId="6B15FC0E" w14:textId="77777777" w:rsidR="00E84DE8" w:rsidRDefault="00E84DE8" w:rsidP="00E84DE8">
      <w:pPr>
        <w:pStyle w:val="Doc-text2"/>
        <w:pBdr>
          <w:top w:val="single" w:sz="4" w:space="1" w:color="auto"/>
          <w:left w:val="single" w:sz="4" w:space="4" w:color="auto"/>
          <w:bottom w:val="single" w:sz="4" w:space="1" w:color="auto"/>
          <w:right w:val="single" w:sz="4" w:space="4" w:color="auto"/>
        </w:pBdr>
      </w:pPr>
      <w:r>
        <w:t>Agreements:</w:t>
      </w:r>
    </w:p>
    <w:p w14:paraId="4573A450" w14:textId="77777777" w:rsidR="00E84DE8" w:rsidRDefault="00E84DE8" w:rsidP="00E84DE8">
      <w:pPr>
        <w:pStyle w:val="Doc-text2"/>
        <w:pBdr>
          <w:top w:val="single" w:sz="4" w:space="1" w:color="auto"/>
          <w:left w:val="single" w:sz="4" w:space="4" w:color="auto"/>
          <w:bottom w:val="single" w:sz="4" w:space="1" w:color="auto"/>
          <w:right w:val="single" w:sz="4" w:space="4" w:color="auto"/>
        </w:pBdr>
      </w:pPr>
      <w:r w:rsidRPr="00E84DE8">
        <w:rPr>
          <w:highlight w:val="cyan"/>
        </w:rPr>
        <w:t>There are no additional procedures at the gNB beyond Rel-16 operation in the ID reporting/resource allocation procedures for an RRC_CONNECTED U2U relay/remote UE.</w:t>
      </w:r>
      <w:r>
        <w:t xml:space="preserve">  Some Rel-16 functionality may not be applicable to U2U (to be determined on a case by case basis).  FFS stage 3 impact to message formats (e.g., additional fields).</w:t>
      </w:r>
    </w:p>
    <w:p w14:paraId="657B261D" w14:textId="77BA1725" w:rsidR="00E84DE8" w:rsidRPr="00E84DE8" w:rsidRDefault="00E84DE8" w:rsidP="00E84DE8">
      <w:pPr>
        <w:pStyle w:val="Doc-text2"/>
        <w:pBdr>
          <w:top w:val="single" w:sz="4" w:space="1" w:color="auto"/>
          <w:left w:val="single" w:sz="4" w:space="4" w:color="auto"/>
          <w:bottom w:val="single" w:sz="4" w:space="1" w:color="auto"/>
          <w:right w:val="single" w:sz="4" w:space="4" w:color="auto"/>
        </w:pBdr>
      </w:pPr>
      <w:r>
        <w:t>Mode 1 resource allocation is supported for U2U relay according to Rel-16 procedures.</w:t>
      </w:r>
    </w:p>
    <w:p w14:paraId="2A1085EB" w14:textId="4F1B8E61" w:rsidR="00A37BE6" w:rsidRPr="00A37BE6" w:rsidRDefault="00E84DE8" w:rsidP="00203B3F">
      <w:pPr>
        <w:spacing w:line="360" w:lineRule="auto"/>
        <w:jc w:val="both"/>
        <w:rPr>
          <w:rFonts w:ascii="Arial" w:hAnsi="Arial" w:cs="Arial"/>
        </w:rPr>
      </w:pPr>
      <w:r>
        <w:rPr>
          <w:rFonts w:ascii="Arial" w:hAnsi="Arial" w:cs="Arial"/>
        </w:rPr>
        <w:t xml:space="preserve">In our understanding, with the above agreement, the source remote UE only needs to include the DST ID of relay UE in SUI, DST ID of </w:t>
      </w:r>
      <w:r w:rsidR="007F6041">
        <w:rPr>
          <w:rFonts w:ascii="Arial" w:hAnsi="Arial" w:cs="Arial"/>
        </w:rPr>
        <w:t xml:space="preserve">target </w:t>
      </w:r>
      <w:r>
        <w:rPr>
          <w:rFonts w:ascii="Arial" w:hAnsi="Arial" w:cs="Arial"/>
        </w:rPr>
        <w:t xml:space="preserve">remote UE will not be indicated. In this case, </w:t>
      </w:r>
      <w:r w:rsidR="007F6041">
        <w:rPr>
          <w:rFonts w:ascii="Arial" w:hAnsi="Arial" w:cs="Arial"/>
        </w:rPr>
        <w:t xml:space="preserve">without DST ID of the target remoted UE and all the other associated E2E QoS information, </w:t>
      </w:r>
      <w:r w:rsidR="000171F2">
        <w:rPr>
          <w:rFonts w:ascii="Arial" w:hAnsi="Arial" w:cs="Arial"/>
        </w:rPr>
        <w:t xml:space="preserve">source remote </w:t>
      </w:r>
      <w:r w:rsidR="007F6041">
        <w:rPr>
          <w:rFonts w:ascii="Arial" w:hAnsi="Arial" w:cs="Arial"/>
        </w:rPr>
        <w:t xml:space="preserve">UE can not rely on the dedicated </w:t>
      </w:r>
      <w:r w:rsidR="007F6041">
        <w:rPr>
          <w:rFonts w:ascii="Arial" w:hAnsi="Arial" w:cs="Arial"/>
        </w:rPr>
        <w:lastRenderedPageBreak/>
        <w:t>RRC signalling to obtain the E2E bearer configuration even when in RRC</w:t>
      </w:r>
      <w:r w:rsidR="007F6041" w:rsidRPr="007F6041">
        <w:rPr>
          <w:rFonts w:ascii="Arial" w:hAnsi="Arial" w:cs="Arial" w:hint="eastAsia"/>
        </w:rPr>
        <w:t>_</w:t>
      </w:r>
      <w:r w:rsidR="007F6041">
        <w:rPr>
          <w:rFonts w:ascii="Arial" w:hAnsi="Arial" w:cs="Arial"/>
        </w:rPr>
        <w:t>CONNECTED</w:t>
      </w:r>
      <w:r w:rsidR="007F6041" w:rsidRPr="007F6041">
        <w:rPr>
          <w:rFonts w:ascii="Arial" w:hAnsi="Arial" w:cs="Arial"/>
        </w:rPr>
        <w:t>.</w:t>
      </w:r>
      <w:r w:rsidR="007F6041">
        <w:rPr>
          <w:rFonts w:ascii="Arial" w:hAnsi="Arial" w:cs="Arial"/>
        </w:rPr>
        <w:t xml:space="preserve"> Therefore </w:t>
      </w:r>
      <w:r w:rsidR="00A37BE6" w:rsidRPr="00A37BE6">
        <w:rPr>
          <w:rFonts w:ascii="Arial" w:hAnsi="Arial" w:cs="Arial"/>
        </w:rPr>
        <w:t xml:space="preserve">RRC_CONNECTED </w:t>
      </w:r>
      <w:r w:rsidR="000171F2">
        <w:rPr>
          <w:rFonts w:ascii="Arial" w:hAnsi="Arial" w:cs="Arial"/>
        </w:rPr>
        <w:t xml:space="preserve">source </w:t>
      </w:r>
      <w:r w:rsidR="00A37BE6" w:rsidRPr="00A37BE6">
        <w:rPr>
          <w:rFonts w:ascii="Arial" w:hAnsi="Arial" w:cs="Arial"/>
        </w:rPr>
        <w:t xml:space="preserve">remote UE </w:t>
      </w:r>
      <w:r w:rsidR="007F6041">
        <w:rPr>
          <w:rFonts w:ascii="Arial" w:hAnsi="Arial" w:cs="Arial"/>
        </w:rPr>
        <w:t xml:space="preserve">rely on SIB </w:t>
      </w:r>
      <w:r w:rsidR="00A37BE6" w:rsidRPr="00A37BE6">
        <w:rPr>
          <w:rFonts w:ascii="Arial" w:hAnsi="Arial" w:cs="Arial"/>
        </w:rPr>
        <w:t>to obtain the E2E SL-DRB configuration</w:t>
      </w:r>
      <w:r w:rsidR="000171F2">
        <w:rPr>
          <w:rFonts w:ascii="Arial" w:hAnsi="Arial" w:cs="Arial"/>
        </w:rPr>
        <w:t>, e.g, based on E2E QoS profile</w:t>
      </w:r>
      <w:r w:rsidR="00A37BE6" w:rsidRPr="00A37BE6">
        <w:rPr>
          <w:rFonts w:ascii="Arial" w:hAnsi="Arial" w:cs="Arial"/>
        </w:rPr>
        <w:t xml:space="preserve">. </w:t>
      </w:r>
      <w:r w:rsidR="007F6041">
        <w:rPr>
          <w:rFonts w:ascii="Arial" w:hAnsi="Arial" w:cs="Arial"/>
        </w:rPr>
        <w:t xml:space="preserve">While for per-hop PC5-RLC channel configuration, with the above agreement, source remote UE will not include the split QoS in SUI, therefore, similarly the </w:t>
      </w:r>
      <w:r w:rsidR="000171F2">
        <w:rPr>
          <w:rFonts w:ascii="Arial" w:hAnsi="Arial" w:cs="Arial"/>
        </w:rPr>
        <w:t>first-</w:t>
      </w:r>
      <w:r w:rsidR="007F6041">
        <w:rPr>
          <w:rFonts w:ascii="Arial" w:hAnsi="Arial" w:cs="Arial"/>
        </w:rPr>
        <w:t>hop PC5 RLC channel configuration is also derived according to SIB</w:t>
      </w:r>
      <w:r w:rsidR="000171F2">
        <w:rPr>
          <w:rFonts w:ascii="Arial" w:hAnsi="Arial" w:cs="Arial"/>
        </w:rPr>
        <w:t>, e.g, based on per-hop QoS profile</w:t>
      </w:r>
      <w:r w:rsidR="007F6041">
        <w:rPr>
          <w:rFonts w:ascii="Arial" w:hAnsi="Arial" w:cs="Arial"/>
        </w:rPr>
        <w:t xml:space="preserve">. </w:t>
      </w:r>
    </w:p>
    <w:p w14:paraId="56EE46EF" w14:textId="330F033D" w:rsidR="00A37BE6" w:rsidRPr="00A37BE6" w:rsidRDefault="00A37BE6" w:rsidP="00203B3F">
      <w:pPr>
        <w:spacing w:line="360" w:lineRule="auto"/>
        <w:jc w:val="both"/>
        <w:rPr>
          <w:rFonts w:ascii="Arial" w:hAnsi="Arial" w:cs="Arial"/>
          <w:b/>
          <w:bCs/>
          <w:lang w:val="en-US"/>
        </w:rPr>
      </w:pPr>
      <w:r w:rsidRPr="00A37BE6">
        <w:rPr>
          <w:rFonts w:ascii="Arial" w:hAnsi="Arial" w:cs="Arial"/>
          <w:b/>
          <w:bCs/>
          <w:lang w:val="en-US"/>
        </w:rPr>
        <w:t xml:space="preserve">Proposal </w:t>
      </w:r>
      <w:r>
        <w:rPr>
          <w:rFonts w:ascii="Arial" w:hAnsi="Arial" w:cs="Arial"/>
          <w:b/>
          <w:bCs/>
          <w:lang w:val="en-US"/>
        </w:rPr>
        <w:t>1</w:t>
      </w:r>
      <w:r w:rsidRPr="00A37BE6">
        <w:rPr>
          <w:rFonts w:ascii="Arial" w:hAnsi="Arial" w:cs="Arial"/>
          <w:b/>
          <w:bCs/>
          <w:lang w:val="en-US"/>
        </w:rPr>
        <w:t xml:space="preserve">: For RRC_CONNECTED U2U remote UE, SIB is used for the E2E SL-DRB and per-hop PC5 RLC channel configuration. It is up to TX remote UE implementation to derive the E2E SDAP/PDCP configuration </w:t>
      </w:r>
      <w:r w:rsidR="000171F2">
        <w:rPr>
          <w:rFonts w:ascii="Arial" w:hAnsi="Arial" w:cs="Arial"/>
          <w:b/>
          <w:bCs/>
          <w:lang w:val="en-US"/>
        </w:rPr>
        <w:t xml:space="preserve">based on E2E QoS profile </w:t>
      </w:r>
      <w:r w:rsidRPr="00A37BE6">
        <w:rPr>
          <w:rFonts w:ascii="Arial" w:hAnsi="Arial" w:cs="Arial"/>
          <w:b/>
          <w:bCs/>
          <w:lang w:val="en-US"/>
        </w:rPr>
        <w:t>and the first-hop PC5 RLC channel configuration</w:t>
      </w:r>
      <w:r w:rsidR="000171F2">
        <w:rPr>
          <w:rFonts w:ascii="Arial" w:hAnsi="Arial" w:cs="Arial"/>
          <w:b/>
          <w:bCs/>
          <w:lang w:val="en-US"/>
        </w:rPr>
        <w:t xml:space="preserve"> based on per-hop QoS profile</w:t>
      </w:r>
      <w:r w:rsidRPr="00A37BE6">
        <w:rPr>
          <w:rFonts w:ascii="Arial" w:hAnsi="Arial" w:cs="Arial"/>
          <w:b/>
          <w:bCs/>
          <w:lang w:val="en-US"/>
        </w:rPr>
        <w:t>.</w:t>
      </w:r>
    </w:p>
    <w:p w14:paraId="0E24325E" w14:textId="758E44A5" w:rsidR="00A37BE6" w:rsidRPr="00A37BE6" w:rsidRDefault="00A37BE6" w:rsidP="00203B3F">
      <w:pPr>
        <w:spacing w:line="360" w:lineRule="auto"/>
        <w:jc w:val="both"/>
        <w:rPr>
          <w:rFonts w:ascii="Arial" w:hAnsi="Arial" w:cs="Arial"/>
          <w:bCs/>
          <w:lang w:val="en-US"/>
        </w:rPr>
      </w:pPr>
      <w:r w:rsidRPr="00A37BE6">
        <w:rPr>
          <w:rFonts w:ascii="Arial" w:hAnsi="Arial" w:cs="Arial"/>
          <w:bCs/>
          <w:lang w:val="en-US"/>
        </w:rPr>
        <w:t>Similarly,</w:t>
      </w:r>
      <w:r>
        <w:rPr>
          <w:rFonts w:ascii="Arial" w:hAnsi="Arial" w:cs="Arial"/>
          <w:bCs/>
          <w:lang w:val="en-US"/>
        </w:rPr>
        <w:t xml:space="preserve"> for RRC_CONNECTED relay UE, SIB should be used for per-hop PC5 RLC channel configuration and </w:t>
      </w:r>
      <w:r w:rsidRPr="00A37BE6">
        <w:rPr>
          <w:rFonts w:ascii="Arial" w:hAnsi="Arial" w:cs="Arial"/>
          <w:bCs/>
          <w:lang w:val="en-US"/>
        </w:rPr>
        <w:t>it should be up to relay UE implementation to derive the second-hop PC5-RLC channel configuration</w:t>
      </w:r>
      <w:r>
        <w:rPr>
          <w:rFonts w:ascii="Arial" w:hAnsi="Arial" w:cs="Arial"/>
          <w:bCs/>
          <w:lang w:val="en-US"/>
        </w:rPr>
        <w:t>.</w:t>
      </w:r>
    </w:p>
    <w:p w14:paraId="1DACF713" w14:textId="4DFE4DDA" w:rsidR="00A37BE6" w:rsidRDefault="00A37BE6" w:rsidP="00203B3F">
      <w:pPr>
        <w:spacing w:line="360" w:lineRule="auto"/>
        <w:jc w:val="both"/>
        <w:rPr>
          <w:rFonts w:ascii="Arial" w:hAnsi="Arial" w:cs="Arial"/>
          <w:b/>
          <w:bCs/>
          <w:lang w:val="en-US"/>
        </w:rPr>
      </w:pPr>
      <w:r w:rsidRPr="00A37BE6">
        <w:rPr>
          <w:rFonts w:ascii="Arial" w:hAnsi="Arial" w:cs="Arial"/>
          <w:b/>
          <w:bCs/>
          <w:lang w:val="en-US"/>
        </w:rPr>
        <w:t xml:space="preserve">Proposal </w:t>
      </w:r>
      <w:r>
        <w:rPr>
          <w:rFonts w:ascii="Arial" w:hAnsi="Arial" w:cs="Arial"/>
          <w:b/>
          <w:bCs/>
          <w:lang w:val="en-US"/>
        </w:rPr>
        <w:t>2</w:t>
      </w:r>
      <w:r w:rsidRPr="00A37BE6">
        <w:rPr>
          <w:rFonts w:ascii="Arial" w:hAnsi="Arial" w:cs="Arial"/>
          <w:b/>
          <w:bCs/>
          <w:lang w:val="en-US"/>
        </w:rPr>
        <w:t>: For RRC_CONNECTED U2U relay UE, SIB is used for the per-hop PC5 RLC channel configuration. It is up to relay UE implementation to derive the second-hop PC5 RLC channel configuration</w:t>
      </w:r>
      <w:r w:rsidR="00303C6E">
        <w:rPr>
          <w:rFonts w:ascii="Arial" w:hAnsi="Arial" w:cs="Arial"/>
          <w:b/>
          <w:bCs/>
          <w:lang w:val="en-US"/>
        </w:rPr>
        <w:t xml:space="preserve"> based on per-hop QoS profile</w:t>
      </w:r>
      <w:r w:rsidRPr="00A37BE6">
        <w:rPr>
          <w:rFonts w:ascii="Arial" w:hAnsi="Arial" w:cs="Arial"/>
          <w:b/>
          <w:bCs/>
          <w:lang w:val="en-US"/>
        </w:rPr>
        <w:t>.</w:t>
      </w:r>
    </w:p>
    <w:p w14:paraId="40BD4C1C" w14:textId="0C6DA038" w:rsidR="001915DC" w:rsidRDefault="00303C6E" w:rsidP="001915DC">
      <w:pPr>
        <w:spacing w:line="360" w:lineRule="auto"/>
        <w:jc w:val="both"/>
        <w:rPr>
          <w:rFonts w:ascii="Arial" w:hAnsi="Arial" w:cs="Arial"/>
          <w:bCs/>
          <w:lang w:val="en-US"/>
        </w:rPr>
      </w:pPr>
      <w:r>
        <w:rPr>
          <w:rFonts w:ascii="Arial" w:hAnsi="Arial" w:cs="Arial"/>
          <w:bCs/>
          <w:lang w:val="en-US"/>
        </w:rPr>
        <w:t>Another issue is that</w:t>
      </w:r>
      <w:r w:rsidR="001915DC">
        <w:rPr>
          <w:rFonts w:ascii="Arial" w:hAnsi="Arial" w:cs="Arial"/>
          <w:bCs/>
          <w:lang w:val="en-US"/>
        </w:rPr>
        <w:t xml:space="preserve"> according to the existing scheme, RRC_CONNECTED UE may indicate SUI to NW and based on the SUI, NW provides corresponding SLRB configuration. With the above agreement, source remote UE needs to report the DST ID of rely UE and corresponding QoS profiles of the first hop to its’ serving gNB and its’ serving gNB provides corresponding configuration of first hop via dedicated RRC based on the reported SUI. Similarly, the relay UE needs to report the DST ID of target remote UE and corresponding QoS profiles of the second hop to its’ serving gNB and its’ serving gNB provides corresponding configuration of first hop via dedicated RRC</w:t>
      </w:r>
      <w:r w:rsidR="001915DC" w:rsidRPr="001915DC">
        <w:rPr>
          <w:rFonts w:ascii="Arial" w:hAnsi="Arial" w:cs="Arial"/>
          <w:bCs/>
          <w:lang w:val="en-US"/>
        </w:rPr>
        <w:t xml:space="preserve"> </w:t>
      </w:r>
      <w:r w:rsidR="001915DC">
        <w:rPr>
          <w:rFonts w:ascii="Arial" w:hAnsi="Arial" w:cs="Arial"/>
          <w:bCs/>
          <w:lang w:val="en-US"/>
        </w:rPr>
        <w:t xml:space="preserve">based on the reported SUI. </w:t>
      </w:r>
    </w:p>
    <w:p w14:paraId="080585DF" w14:textId="22BBC2E8" w:rsidR="001915DC" w:rsidRPr="001915DC" w:rsidRDefault="001915DC" w:rsidP="001915DC">
      <w:pPr>
        <w:spacing w:line="360" w:lineRule="auto"/>
        <w:jc w:val="both"/>
        <w:rPr>
          <w:rFonts w:ascii="Arial" w:hAnsi="Arial" w:cs="Arial"/>
          <w:b/>
          <w:bCs/>
          <w:lang w:val="en-US"/>
        </w:rPr>
      </w:pPr>
      <w:r>
        <w:rPr>
          <w:rFonts w:ascii="Arial" w:hAnsi="Arial" w:cs="Arial"/>
          <w:bCs/>
          <w:lang w:val="en-US"/>
        </w:rPr>
        <w:t>However, if we agree it is up to source remote UE to determine the first-hop configuration and up to relay UE to determine the second-hop configuration, then without any additional indication in SUI to NW, remote/relay UE’s serving NW may still provide the corresponding configuration via dedicated RRC. Therefore, RAN2 should discuss how to avoid remote/re</w:t>
      </w:r>
      <w:r w:rsidRPr="001915DC">
        <w:rPr>
          <w:rFonts w:ascii="Arial" w:hAnsi="Arial" w:cs="Arial"/>
          <w:bCs/>
          <w:lang w:val="en-US"/>
        </w:rPr>
        <w:t xml:space="preserve">lay UE’s serving gNB from providing the per-hop configuration. </w:t>
      </w:r>
    </w:p>
    <w:p w14:paraId="0B2EF6A0" w14:textId="7B91DEA0" w:rsidR="001915DC" w:rsidRDefault="001915DC" w:rsidP="001915DC">
      <w:pPr>
        <w:spacing w:line="360" w:lineRule="auto"/>
        <w:jc w:val="both"/>
        <w:rPr>
          <w:rFonts w:ascii="Arial" w:hAnsi="Arial" w:cs="Arial"/>
          <w:b/>
          <w:bCs/>
          <w:lang w:val="en-US"/>
        </w:rPr>
      </w:pPr>
      <w:r w:rsidRPr="00A37BE6">
        <w:rPr>
          <w:rFonts w:ascii="Arial" w:hAnsi="Arial" w:cs="Arial"/>
          <w:b/>
          <w:bCs/>
          <w:lang w:val="en-US"/>
        </w:rPr>
        <w:t xml:space="preserve">Proposal </w:t>
      </w:r>
      <w:r>
        <w:rPr>
          <w:rFonts w:ascii="Arial" w:hAnsi="Arial" w:cs="Arial"/>
          <w:b/>
          <w:bCs/>
          <w:lang w:val="en-US"/>
        </w:rPr>
        <w:t>3</w:t>
      </w:r>
      <w:r w:rsidRPr="00A37BE6">
        <w:rPr>
          <w:rFonts w:ascii="Arial" w:hAnsi="Arial" w:cs="Arial"/>
          <w:b/>
          <w:bCs/>
          <w:lang w:val="en-US"/>
        </w:rPr>
        <w:t xml:space="preserve">: For RRC_CONNECTED U2U </w:t>
      </w:r>
      <w:r>
        <w:rPr>
          <w:rFonts w:ascii="Arial" w:hAnsi="Arial" w:cs="Arial"/>
          <w:b/>
          <w:bCs/>
          <w:lang w:val="en-US"/>
        </w:rPr>
        <w:t>remote/</w:t>
      </w:r>
      <w:r w:rsidRPr="00A37BE6">
        <w:rPr>
          <w:rFonts w:ascii="Arial" w:hAnsi="Arial" w:cs="Arial"/>
          <w:b/>
          <w:bCs/>
          <w:lang w:val="en-US"/>
        </w:rPr>
        <w:t xml:space="preserve">relay UE, </w:t>
      </w:r>
      <w:r>
        <w:rPr>
          <w:rFonts w:ascii="Arial" w:hAnsi="Arial" w:cs="Arial"/>
          <w:b/>
          <w:bCs/>
          <w:lang w:val="en-US"/>
        </w:rPr>
        <w:t xml:space="preserve">RAN2 </w:t>
      </w:r>
      <w:r w:rsidRPr="001915DC">
        <w:rPr>
          <w:rFonts w:ascii="Arial" w:hAnsi="Arial" w:cs="Arial"/>
          <w:b/>
          <w:bCs/>
          <w:lang w:val="en-US"/>
        </w:rPr>
        <w:t xml:space="preserve">to discuss how to avoid remote/relay UEs’ serving gNB from providing the per-hop configuration via dedicated RRC </w:t>
      </w:r>
      <w:r w:rsidR="006451D5" w:rsidRPr="001915DC">
        <w:rPr>
          <w:rFonts w:ascii="Arial" w:hAnsi="Arial" w:cs="Arial"/>
          <w:b/>
          <w:bCs/>
          <w:lang w:val="en-US"/>
        </w:rPr>
        <w:t>signaling</w:t>
      </w:r>
      <w:r w:rsidRPr="00A37BE6">
        <w:rPr>
          <w:rFonts w:ascii="Arial" w:hAnsi="Arial" w:cs="Arial"/>
          <w:b/>
          <w:bCs/>
          <w:lang w:val="en-US"/>
        </w:rPr>
        <w:t>.</w:t>
      </w:r>
    </w:p>
    <w:p w14:paraId="0F8F4CDA" w14:textId="77777777" w:rsidR="00A37BE6" w:rsidRPr="00A37BE6" w:rsidRDefault="00A37BE6" w:rsidP="00203B3F">
      <w:pPr>
        <w:spacing w:line="360" w:lineRule="auto"/>
        <w:jc w:val="both"/>
        <w:rPr>
          <w:rFonts w:ascii="Arial" w:hAnsi="Arial" w:cs="Arial"/>
        </w:rPr>
      </w:pPr>
      <w:r w:rsidRPr="00A37BE6">
        <w:rPr>
          <w:rFonts w:ascii="Arial" w:hAnsi="Arial" w:cs="Arial"/>
        </w:rPr>
        <w:t xml:space="preserve">Then regarding the mapping between the E2E SL-DRB and the egress PC5 RLC channel for each hop, actually the detailed mapping can be determined and maintained by the source UE of each hop, i.e., source remote UE of the first hop and relay UE of the second hop based on per hop QoS/per hop SRAP/RLC/MAC configuration. There is no need for the source remote UE to inform the relay UE of the mapping in the first hop. Similarly the target remote UE does not need to know the mapping in the second hop. </w:t>
      </w:r>
    </w:p>
    <w:p w14:paraId="0783FC79" w14:textId="008BDDAC" w:rsidR="00A37BE6" w:rsidRPr="00A37BE6" w:rsidRDefault="00A37BE6" w:rsidP="00203B3F">
      <w:pPr>
        <w:spacing w:line="360" w:lineRule="auto"/>
        <w:jc w:val="both"/>
        <w:rPr>
          <w:rFonts w:ascii="Arial" w:eastAsia="MS Mincho" w:hAnsi="Arial" w:cs="Arial"/>
          <w:b/>
          <w:bCs/>
        </w:rPr>
      </w:pPr>
      <w:r w:rsidRPr="00A37BE6">
        <w:rPr>
          <w:rFonts w:ascii="Arial" w:hAnsi="Arial" w:cs="Arial"/>
          <w:b/>
          <w:bCs/>
          <w:lang w:val="en-US"/>
        </w:rPr>
        <w:t xml:space="preserve">Proposal </w:t>
      </w:r>
      <w:r w:rsidR="001915DC">
        <w:rPr>
          <w:rFonts w:ascii="Arial" w:hAnsi="Arial" w:cs="Arial"/>
          <w:b/>
          <w:bCs/>
          <w:lang w:val="en-US"/>
        </w:rPr>
        <w:t>4</w:t>
      </w:r>
      <w:r w:rsidRPr="00A37BE6">
        <w:rPr>
          <w:rFonts w:ascii="Arial" w:hAnsi="Arial" w:cs="Arial"/>
          <w:b/>
          <w:bCs/>
          <w:lang w:val="en-US"/>
        </w:rPr>
        <w:t xml:space="preserve">: It is up to the source remote UE </w:t>
      </w:r>
      <w:r w:rsidRPr="00A37BE6">
        <w:rPr>
          <w:rFonts w:ascii="Arial" w:eastAsia="MS Mincho" w:hAnsi="Arial" w:cs="Arial"/>
          <w:b/>
          <w:bCs/>
        </w:rPr>
        <w:t xml:space="preserve">to determine the </w:t>
      </w:r>
      <w:r w:rsidRPr="00A37BE6">
        <w:rPr>
          <w:rFonts w:ascii="Arial" w:hAnsi="Arial" w:cs="Arial"/>
          <w:b/>
          <w:bCs/>
          <w:lang w:val="en-US"/>
        </w:rPr>
        <w:t>mapping between the E2E SL-DRB and the egress PC5 RLC channel for the first hop.</w:t>
      </w:r>
    </w:p>
    <w:p w14:paraId="10C95214" w14:textId="4E90B61D" w:rsidR="001915DC" w:rsidRPr="001915DC" w:rsidRDefault="00A37BE6" w:rsidP="00203B3F">
      <w:pPr>
        <w:spacing w:line="360" w:lineRule="auto"/>
        <w:jc w:val="both"/>
        <w:rPr>
          <w:rFonts w:ascii="Arial" w:hAnsi="Arial" w:cs="Arial"/>
          <w:b/>
          <w:bCs/>
          <w:lang w:val="en-US"/>
        </w:rPr>
      </w:pPr>
      <w:r w:rsidRPr="00A37BE6">
        <w:rPr>
          <w:rFonts w:ascii="Arial" w:hAnsi="Arial" w:cs="Arial"/>
          <w:b/>
          <w:bCs/>
          <w:lang w:val="en-US"/>
        </w:rPr>
        <w:t>Proposal</w:t>
      </w:r>
      <w:r w:rsidR="00291948">
        <w:rPr>
          <w:rFonts w:ascii="Arial" w:hAnsi="Arial" w:cs="Arial"/>
          <w:b/>
          <w:bCs/>
          <w:lang w:val="en-US"/>
        </w:rPr>
        <w:t xml:space="preserve"> </w:t>
      </w:r>
      <w:r w:rsidR="001915DC">
        <w:rPr>
          <w:rFonts w:ascii="Arial" w:hAnsi="Arial" w:cs="Arial"/>
          <w:b/>
          <w:bCs/>
          <w:lang w:val="en-US"/>
        </w:rPr>
        <w:t>5</w:t>
      </w:r>
      <w:r w:rsidRPr="00A37BE6">
        <w:rPr>
          <w:rFonts w:ascii="Arial" w:hAnsi="Arial" w:cs="Arial"/>
          <w:b/>
          <w:bCs/>
          <w:lang w:val="en-US"/>
        </w:rPr>
        <w:t xml:space="preserve">: It is up to the relay UE </w:t>
      </w:r>
      <w:r w:rsidRPr="00A37BE6">
        <w:rPr>
          <w:rFonts w:ascii="Arial" w:eastAsia="MS Mincho" w:hAnsi="Arial" w:cs="Arial"/>
          <w:b/>
          <w:bCs/>
        </w:rPr>
        <w:t xml:space="preserve">to determine the </w:t>
      </w:r>
      <w:r w:rsidRPr="00A37BE6">
        <w:rPr>
          <w:rFonts w:ascii="Arial" w:hAnsi="Arial" w:cs="Arial"/>
          <w:b/>
          <w:bCs/>
          <w:lang w:val="en-US"/>
        </w:rPr>
        <w:t>mapping between the E2E SL-DRB and the egress PC5 RLC channel for the second hop.</w:t>
      </w:r>
    </w:p>
    <w:p w14:paraId="6A339974" w14:textId="18CBC0C8" w:rsidR="006F1168" w:rsidRDefault="006F1168" w:rsidP="006F1168">
      <w:pPr>
        <w:pStyle w:val="2"/>
      </w:pPr>
      <w:bookmarkStart w:id="2" w:name="OLE_LINK17"/>
      <w:r>
        <w:lastRenderedPageBreak/>
        <w:t>SL-SRB configuration</w:t>
      </w:r>
    </w:p>
    <w:bookmarkEnd w:id="2"/>
    <w:p w14:paraId="6AFC4017" w14:textId="272645F0" w:rsidR="006F1168" w:rsidRDefault="00DB27C0" w:rsidP="00203B3F">
      <w:pPr>
        <w:spacing w:line="360" w:lineRule="auto"/>
        <w:jc w:val="both"/>
        <w:rPr>
          <w:rFonts w:ascii="Arial" w:eastAsiaTheme="minorEastAsia" w:hAnsi="Arial" w:cs="Arial"/>
          <w:bCs/>
          <w:lang w:val="en-US" w:eastAsia="zh-CN"/>
        </w:rPr>
      </w:pPr>
      <w:r w:rsidRPr="00DB27C0">
        <w:rPr>
          <w:rFonts w:ascii="Arial" w:eastAsiaTheme="minorEastAsia" w:hAnsi="Arial" w:cs="Arial"/>
          <w:bCs/>
          <w:lang w:val="en-US" w:eastAsia="zh-CN"/>
        </w:rPr>
        <w:t xml:space="preserve">In last meeting, </w:t>
      </w:r>
      <w:r>
        <w:rPr>
          <w:rFonts w:ascii="Arial" w:eastAsiaTheme="minorEastAsia" w:hAnsi="Arial" w:cs="Arial"/>
          <w:bCs/>
          <w:lang w:val="en-US" w:eastAsia="zh-CN"/>
        </w:rPr>
        <w:t xml:space="preserve">it was agreed to define new specified per-hop configurations for E2E SL-SRB 0/1/2/3 respectively. However, there is one FFS whether the configurations are identical for different SL-SRBs or not. If the configurations are identical, then the tables may be merged. In our understanding, </w:t>
      </w:r>
      <w:r w:rsidR="00FB16C0">
        <w:rPr>
          <w:rFonts w:ascii="Arial" w:eastAsiaTheme="minorEastAsia" w:hAnsi="Arial" w:cs="Arial"/>
          <w:bCs/>
          <w:lang w:val="en-US" w:eastAsia="zh-CN"/>
        </w:rPr>
        <w:t xml:space="preserve">there is no difference among different SL-SRBs, it is enough to use a common new specified configuration for all the SL-SRBs, therefore one table for SL-SRB 0/1/2/3 should be specified. </w:t>
      </w:r>
    </w:p>
    <w:p w14:paraId="4E6D42E7" w14:textId="77777777" w:rsidR="00DB27C0" w:rsidRDefault="00DB27C0" w:rsidP="00DB27C0">
      <w:pPr>
        <w:pStyle w:val="Doc-text2"/>
        <w:pBdr>
          <w:top w:val="single" w:sz="4" w:space="1" w:color="auto"/>
          <w:left w:val="single" w:sz="4" w:space="4" w:color="auto"/>
          <w:bottom w:val="single" w:sz="4" w:space="1" w:color="auto"/>
          <w:right w:val="single" w:sz="4" w:space="4" w:color="auto"/>
        </w:pBdr>
      </w:pPr>
      <w:r>
        <w:t>Agreement:</w:t>
      </w:r>
    </w:p>
    <w:p w14:paraId="50AC6DDC" w14:textId="77777777" w:rsidR="00DB27C0" w:rsidRDefault="00DB27C0" w:rsidP="00DB27C0">
      <w:pPr>
        <w:pStyle w:val="Doc-text2"/>
        <w:pBdr>
          <w:top w:val="single" w:sz="4" w:space="1" w:color="auto"/>
          <w:left w:val="single" w:sz="4" w:space="4" w:color="auto"/>
          <w:bottom w:val="single" w:sz="4" w:space="1" w:color="auto"/>
          <w:right w:val="single" w:sz="4" w:space="4" w:color="auto"/>
        </w:pBdr>
      </w:pPr>
      <w:r>
        <w:t xml:space="preserve">New specified per-hop configurations are used for E2E SL-SRB 0/1/2/3 respectively.  </w:t>
      </w:r>
      <w:r w:rsidRPr="00DB27C0">
        <w:rPr>
          <w:highlight w:val="yellow"/>
        </w:rPr>
        <w:t>FFS how they will be implemented in specs (e.g., if the configurations are identical the tables might be merged for different SL-SRBs)</w:t>
      </w:r>
      <w:r>
        <w:t>.</w:t>
      </w:r>
    </w:p>
    <w:p w14:paraId="7B0A1FA7" w14:textId="7EF97A03" w:rsidR="00DB27C0" w:rsidRDefault="00FB16C0" w:rsidP="00203B3F">
      <w:pPr>
        <w:spacing w:line="360" w:lineRule="auto"/>
        <w:jc w:val="both"/>
        <w:rPr>
          <w:rFonts w:ascii="Arial" w:hAnsi="Arial" w:cs="Arial"/>
          <w:b/>
          <w:bCs/>
          <w:lang w:val="en-US"/>
        </w:rPr>
      </w:pPr>
      <w:bookmarkStart w:id="3" w:name="OLE_LINK18"/>
      <w:r w:rsidRPr="00A37BE6">
        <w:rPr>
          <w:rFonts w:ascii="Arial" w:hAnsi="Arial" w:cs="Arial"/>
          <w:b/>
          <w:bCs/>
          <w:lang w:val="en-US"/>
        </w:rPr>
        <w:t>Proposal</w:t>
      </w:r>
      <w:r>
        <w:rPr>
          <w:rFonts w:ascii="Arial" w:hAnsi="Arial" w:cs="Arial"/>
          <w:b/>
          <w:bCs/>
          <w:lang w:val="en-US"/>
        </w:rPr>
        <w:t xml:space="preserve"> </w:t>
      </w:r>
      <w:r w:rsidR="006451D5">
        <w:rPr>
          <w:rFonts w:ascii="Arial" w:hAnsi="Arial" w:cs="Arial"/>
          <w:b/>
          <w:bCs/>
          <w:lang w:val="en-US"/>
        </w:rPr>
        <w:t>6</w:t>
      </w:r>
      <w:r w:rsidRPr="00A37BE6">
        <w:rPr>
          <w:rFonts w:ascii="Arial" w:hAnsi="Arial" w:cs="Arial"/>
          <w:b/>
          <w:bCs/>
          <w:lang w:val="en-US"/>
        </w:rPr>
        <w:t xml:space="preserve">: </w:t>
      </w:r>
      <w:r>
        <w:rPr>
          <w:rFonts w:ascii="Arial" w:hAnsi="Arial" w:cs="Arial"/>
          <w:b/>
          <w:bCs/>
          <w:lang w:val="en-US"/>
        </w:rPr>
        <w:t>Specified per-hop configurations for E2E SL-SRB 0/1/2/3 are identical and one new table should be specified for all E2E SL-SRBs</w:t>
      </w:r>
      <w:r w:rsidRPr="00A37BE6">
        <w:rPr>
          <w:rFonts w:ascii="Arial" w:hAnsi="Arial" w:cs="Arial"/>
          <w:b/>
          <w:bCs/>
          <w:lang w:val="en-US"/>
        </w:rPr>
        <w:t>.</w:t>
      </w:r>
    </w:p>
    <w:bookmarkEnd w:id="3"/>
    <w:p w14:paraId="78D4ED82" w14:textId="64CA8C31" w:rsidR="001915DC" w:rsidRDefault="001915DC" w:rsidP="001915DC">
      <w:pPr>
        <w:pStyle w:val="2"/>
      </w:pPr>
      <w:r>
        <w:t>QoS split</w:t>
      </w:r>
    </w:p>
    <w:p w14:paraId="49710D6A" w14:textId="0C7073A2" w:rsidR="001915DC" w:rsidRPr="001915DC" w:rsidRDefault="001915DC" w:rsidP="00894FC9">
      <w:pPr>
        <w:jc w:val="both"/>
        <w:rPr>
          <w:rFonts w:ascii="Arial" w:eastAsiaTheme="minorEastAsia" w:hAnsi="Arial" w:cs="Arial"/>
          <w:bCs/>
          <w:lang w:val="en-US" w:eastAsia="zh-CN"/>
        </w:rPr>
      </w:pPr>
      <w:r w:rsidRPr="001915DC">
        <w:rPr>
          <w:rFonts w:ascii="Arial" w:eastAsiaTheme="minorEastAsia" w:hAnsi="Arial" w:cs="Arial"/>
          <w:bCs/>
          <w:lang w:val="en-US" w:eastAsia="zh-CN"/>
        </w:rPr>
        <w:t>A</w:t>
      </w:r>
      <w:r w:rsidRPr="001915DC">
        <w:rPr>
          <w:rFonts w:ascii="Arial" w:eastAsiaTheme="minorEastAsia" w:hAnsi="Arial" w:cs="Arial" w:hint="eastAsia"/>
          <w:bCs/>
          <w:lang w:val="en-US" w:eastAsia="zh-CN"/>
        </w:rPr>
        <w:t>cc</w:t>
      </w:r>
      <w:r w:rsidRPr="001915DC">
        <w:rPr>
          <w:rFonts w:ascii="Arial" w:eastAsiaTheme="minorEastAsia" w:hAnsi="Arial" w:cs="Arial"/>
          <w:bCs/>
          <w:lang w:val="en-US" w:eastAsia="zh-CN"/>
        </w:rPr>
        <w:t xml:space="preserve">ording to the open issue list provided by stage 2 rapporteur, </w:t>
      </w:r>
      <w:r w:rsidR="00FA23DE">
        <w:rPr>
          <w:rFonts w:ascii="Arial" w:eastAsiaTheme="minorEastAsia" w:hAnsi="Arial" w:cs="Arial"/>
          <w:bCs/>
          <w:lang w:val="en-US" w:eastAsia="zh-CN"/>
        </w:rPr>
        <w:t xml:space="preserve">there is one open issue on when to perform QoS split, e.g., before or after the establishment of E2E connection. </w:t>
      </w:r>
    </w:p>
    <w:p w14:paraId="64335DFA" w14:textId="16E8A1B0" w:rsidR="00894FC9" w:rsidRPr="00894FC9" w:rsidRDefault="00894FC9" w:rsidP="00894FC9">
      <w:pPr>
        <w:jc w:val="both"/>
        <w:rPr>
          <w:rFonts w:ascii="Arial" w:eastAsiaTheme="minorEastAsia" w:hAnsi="Arial" w:cs="Arial"/>
          <w:bCs/>
          <w:lang w:val="en-US" w:eastAsia="zh-CN"/>
        </w:rPr>
      </w:pPr>
      <w:r w:rsidRPr="00894FC9">
        <w:rPr>
          <w:rFonts w:ascii="Arial" w:eastAsiaTheme="minorEastAsia" w:hAnsi="Arial" w:cs="Arial"/>
          <w:bCs/>
          <w:lang w:val="en-US" w:eastAsia="zh-CN"/>
        </w:rPr>
        <w:t>Option-1</w:t>
      </w:r>
      <w:r>
        <w:rPr>
          <w:rFonts w:ascii="Arial" w:eastAsiaTheme="minorEastAsia" w:hAnsi="Arial" w:cs="Arial"/>
          <w:bCs/>
          <w:lang w:val="en-US" w:eastAsia="zh-CN"/>
        </w:rPr>
        <w:t xml:space="preserve">: </w:t>
      </w:r>
      <w:r w:rsidRPr="00894FC9">
        <w:rPr>
          <w:rFonts w:ascii="Arial" w:eastAsiaTheme="minorEastAsia" w:hAnsi="Arial" w:cs="Arial"/>
          <w:bCs/>
          <w:lang w:val="en-US" w:eastAsia="zh-CN"/>
        </w:rPr>
        <w:t xml:space="preserve">The QoS split performs before end-to-end PC5 connection establishment (i.e., before determination QoS flow between source remote UE and target remote UE). </w:t>
      </w:r>
    </w:p>
    <w:p w14:paraId="4C9B31DE" w14:textId="2B36C6EB" w:rsidR="001915DC" w:rsidRDefault="00894FC9" w:rsidP="00894FC9">
      <w:pPr>
        <w:spacing w:line="360" w:lineRule="auto"/>
        <w:jc w:val="both"/>
        <w:rPr>
          <w:rFonts w:ascii="Arial" w:eastAsiaTheme="minorEastAsia" w:hAnsi="Arial" w:cs="Arial"/>
          <w:bCs/>
          <w:lang w:val="en-US" w:eastAsia="zh-CN"/>
        </w:rPr>
      </w:pPr>
      <w:r w:rsidRPr="00894FC9">
        <w:rPr>
          <w:rFonts w:ascii="Arial" w:eastAsiaTheme="minorEastAsia" w:hAnsi="Arial" w:cs="Arial"/>
          <w:bCs/>
          <w:lang w:val="en-US" w:eastAsia="zh-CN"/>
        </w:rPr>
        <w:t>Option-2</w:t>
      </w:r>
      <w:r>
        <w:rPr>
          <w:rFonts w:ascii="Arial" w:eastAsiaTheme="minorEastAsia" w:hAnsi="Arial" w:cs="Arial"/>
          <w:bCs/>
          <w:lang w:val="en-US" w:eastAsia="zh-CN"/>
        </w:rPr>
        <w:t>:</w:t>
      </w:r>
      <w:r w:rsidRPr="00894FC9">
        <w:rPr>
          <w:rFonts w:ascii="Arial" w:eastAsiaTheme="minorEastAsia" w:hAnsi="Arial" w:cs="Arial"/>
          <w:bCs/>
          <w:lang w:val="en-US" w:eastAsia="zh-CN"/>
        </w:rPr>
        <w:t>The QoS split performs after end-to-end PC5 connection establishment (i.e., after determination QoS flow between source remote UE and target remote UE).</w:t>
      </w:r>
    </w:p>
    <w:p w14:paraId="0ACB9BB4" w14:textId="3267BFD8" w:rsidR="00894FC9" w:rsidRPr="00894FC9" w:rsidRDefault="00894FC9" w:rsidP="00894FC9">
      <w:pPr>
        <w:spacing w:line="360" w:lineRule="auto"/>
        <w:jc w:val="both"/>
        <w:rPr>
          <w:rFonts w:ascii="Arial" w:eastAsiaTheme="minorEastAsia" w:hAnsi="Arial" w:cs="Arial"/>
          <w:bCs/>
          <w:lang w:val="en-US" w:eastAsia="zh-CN"/>
        </w:rPr>
      </w:pPr>
      <w:r>
        <w:rPr>
          <w:rFonts w:ascii="Arial" w:eastAsiaTheme="minorEastAsia" w:hAnsi="Arial" w:cs="Arial"/>
          <w:bCs/>
          <w:lang w:val="en-US" w:eastAsia="zh-CN"/>
        </w:rPr>
        <w:t xml:space="preserve">In our understanding, source remote UE should initiate QoS split e.g., send E2E QoS profiles to relay UE after the E2E QoS information is obtained, so option 2 is more reasonable and as long as the E2E QoS is obtained, when to initiate QoS split is to source remote UE implementation. </w:t>
      </w:r>
    </w:p>
    <w:p w14:paraId="4F8593F0" w14:textId="535912EE" w:rsidR="00894FC9" w:rsidRDefault="00894FC9" w:rsidP="00894FC9">
      <w:pPr>
        <w:spacing w:line="360" w:lineRule="auto"/>
        <w:jc w:val="both"/>
        <w:rPr>
          <w:rFonts w:ascii="Arial" w:eastAsiaTheme="minorEastAsia" w:hAnsi="Arial" w:cs="Arial"/>
          <w:bCs/>
          <w:lang w:val="en-US" w:eastAsia="zh-CN"/>
        </w:rPr>
      </w:pPr>
      <w:r w:rsidRPr="00894FC9">
        <w:rPr>
          <w:rFonts w:ascii="Arial" w:hAnsi="Arial" w:cs="Arial"/>
          <w:b/>
          <w:bCs/>
          <w:lang w:val="en-US"/>
        </w:rPr>
        <w:t xml:space="preserve">Proposal </w:t>
      </w:r>
      <w:r w:rsidR="006451D5">
        <w:rPr>
          <w:rFonts w:ascii="Arial" w:hAnsi="Arial" w:cs="Arial"/>
          <w:b/>
          <w:bCs/>
          <w:lang w:val="en-US"/>
        </w:rPr>
        <w:t>7</w:t>
      </w:r>
      <w:r w:rsidRPr="00894FC9">
        <w:rPr>
          <w:rFonts w:ascii="Arial" w:hAnsi="Arial" w:cs="Arial"/>
          <w:b/>
          <w:bCs/>
          <w:lang w:val="en-US"/>
        </w:rPr>
        <w:t xml:space="preserve">: </w:t>
      </w:r>
      <w:r w:rsidRPr="00894FC9">
        <w:rPr>
          <w:rFonts w:ascii="Arial" w:eastAsiaTheme="minorEastAsia" w:hAnsi="Arial" w:cs="Arial"/>
          <w:b/>
          <w:bCs/>
          <w:lang w:val="en-US" w:eastAsia="zh-CN"/>
        </w:rPr>
        <w:t>The QoS split is performed after source remote UE obtains the E2E QoS profile, when to initiate QoS split can be up to source remote UE implementation.</w:t>
      </w:r>
      <w:r>
        <w:rPr>
          <w:rFonts w:ascii="Arial" w:eastAsiaTheme="minorEastAsia" w:hAnsi="Arial" w:cs="Arial"/>
          <w:bCs/>
          <w:lang w:val="en-US" w:eastAsia="zh-CN"/>
        </w:rPr>
        <w:t xml:space="preserve"> </w:t>
      </w:r>
    </w:p>
    <w:p w14:paraId="3C2E32F0" w14:textId="77777777" w:rsidR="006451D5" w:rsidRDefault="00894FC9" w:rsidP="00894FC9">
      <w:pPr>
        <w:spacing w:line="360" w:lineRule="auto"/>
        <w:jc w:val="both"/>
        <w:rPr>
          <w:rFonts w:ascii="Arial" w:eastAsiaTheme="minorEastAsia" w:hAnsi="Arial" w:cs="Arial"/>
          <w:bCs/>
          <w:lang w:val="en-US" w:eastAsia="zh-CN"/>
        </w:rPr>
      </w:pPr>
      <w:r>
        <w:rPr>
          <w:rFonts w:ascii="Arial" w:eastAsiaTheme="minorEastAsia" w:hAnsi="Arial" w:cs="Arial"/>
          <w:bCs/>
          <w:lang w:val="en-US" w:eastAsia="zh-CN"/>
        </w:rPr>
        <w:t>Another open issue is whether relay UE needs to report the split PDB to the target remote UE.</w:t>
      </w:r>
      <w:r w:rsidR="006451D5">
        <w:rPr>
          <w:rFonts w:ascii="Arial" w:eastAsiaTheme="minorEastAsia" w:hAnsi="Arial" w:cs="Arial"/>
          <w:bCs/>
          <w:lang w:val="en-US" w:eastAsia="zh-CN"/>
        </w:rPr>
        <w:t xml:space="preserve"> According to the SL communication scheme, TX UE should configure the parameters related to both TX and RX to the RX UE via PC5-RRC signaling. However the split PDB is a parameter considered during resource (re)selection, which is purely related to TX, so there is no need to indicate this to RX UE.</w:t>
      </w:r>
    </w:p>
    <w:p w14:paraId="1DF36A0C" w14:textId="02DCF6CC" w:rsidR="006451D5" w:rsidRDefault="006451D5" w:rsidP="006451D5">
      <w:pPr>
        <w:spacing w:line="360" w:lineRule="auto"/>
        <w:jc w:val="both"/>
        <w:rPr>
          <w:rFonts w:ascii="Arial" w:eastAsiaTheme="minorEastAsia" w:hAnsi="Arial" w:cs="Arial"/>
          <w:bCs/>
          <w:lang w:val="en-US" w:eastAsia="zh-CN"/>
        </w:rPr>
      </w:pPr>
      <w:r w:rsidRPr="00894FC9">
        <w:rPr>
          <w:rFonts w:ascii="Arial" w:hAnsi="Arial" w:cs="Arial"/>
          <w:b/>
          <w:bCs/>
          <w:lang w:val="en-US"/>
        </w:rPr>
        <w:t xml:space="preserve">Proposal </w:t>
      </w:r>
      <w:r>
        <w:rPr>
          <w:rFonts w:ascii="Arial" w:hAnsi="Arial" w:cs="Arial"/>
          <w:b/>
          <w:bCs/>
          <w:lang w:val="en-US"/>
        </w:rPr>
        <w:t>8</w:t>
      </w:r>
      <w:r w:rsidRPr="00894FC9">
        <w:rPr>
          <w:rFonts w:ascii="Arial" w:hAnsi="Arial" w:cs="Arial"/>
          <w:b/>
          <w:bCs/>
          <w:lang w:val="en-US"/>
        </w:rPr>
        <w:t xml:space="preserve">: </w:t>
      </w:r>
      <w:r>
        <w:rPr>
          <w:rFonts w:ascii="Arial" w:eastAsiaTheme="minorEastAsia" w:hAnsi="Arial" w:cs="Arial"/>
          <w:b/>
          <w:bCs/>
          <w:lang w:val="en-US" w:eastAsia="zh-CN"/>
        </w:rPr>
        <w:t>RAN2 does not support relay UE to indicate the split PDB to target remote UE</w:t>
      </w:r>
      <w:r w:rsidRPr="00894FC9">
        <w:rPr>
          <w:rFonts w:ascii="Arial" w:eastAsiaTheme="minorEastAsia" w:hAnsi="Arial" w:cs="Arial"/>
          <w:b/>
          <w:bCs/>
          <w:lang w:val="en-US" w:eastAsia="zh-CN"/>
        </w:rPr>
        <w:t>.</w:t>
      </w:r>
      <w:r>
        <w:rPr>
          <w:rFonts w:ascii="Arial" w:eastAsiaTheme="minorEastAsia" w:hAnsi="Arial" w:cs="Arial"/>
          <w:bCs/>
          <w:lang w:val="en-US" w:eastAsia="zh-CN"/>
        </w:rPr>
        <w:t xml:space="preserve"> </w:t>
      </w:r>
    </w:p>
    <w:p w14:paraId="5FAA21A4" w14:textId="707F3E04" w:rsidR="008A50CF" w:rsidRDefault="006451D5" w:rsidP="008A50CF">
      <w:pPr>
        <w:pStyle w:val="2"/>
        <w:rPr>
          <w:rFonts w:cs="Arial"/>
        </w:rPr>
      </w:pPr>
      <w:r>
        <w:rPr>
          <w:rFonts w:cs="Arial"/>
        </w:rPr>
        <w:t>S</w:t>
      </w:r>
      <w:r w:rsidR="008A50CF">
        <w:rPr>
          <w:rFonts w:cs="Arial"/>
        </w:rPr>
        <w:t>RAP design</w:t>
      </w:r>
    </w:p>
    <w:p w14:paraId="16BF3B3B" w14:textId="24740A29" w:rsidR="008A50CF" w:rsidRDefault="00372DD0" w:rsidP="008A50CF">
      <w:pPr>
        <w:spacing w:line="360" w:lineRule="auto"/>
        <w:jc w:val="both"/>
        <w:rPr>
          <w:rFonts w:ascii="Arial" w:eastAsiaTheme="minorEastAsia" w:hAnsi="Arial" w:cs="Arial"/>
          <w:szCs w:val="22"/>
          <w:lang w:eastAsia="zh-CN"/>
        </w:rPr>
      </w:pPr>
      <w:r>
        <w:rPr>
          <w:rFonts w:ascii="Arial" w:eastAsiaTheme="minorEastAsia" w:hAnsi="Arial" w:cs="Arial"/>
          <w:szCs w:val="22"/>
          <w:lang w:eastAsia="zh-CN"/>
        </w:rPr>
        <w:t>In last meeting</w:t>
      </w:r>
      <w:r w:rsidR="008A50CF">
        <w:rPr>
          <w:rFonts w:ascii="Arial" w:eastAsiaTheme="minorEastAsia" w:hAnsi="Arial" w:cs="Arial"/>
          <w:szCs w:val="22"/>
          <w:lang w:eastAsia="zh-CN"/>
        </w:rPr>
        <w:t xml:space="preserve">, </w:t>
      </w:r>
      <w:r>
        <w:rPr>
          <w:rFonts w:ascii="Arial" w:eastAsiaTheme="minorEastAsia" w:hAnsi="Arial" w:cs="Arial"/>
          <w:szCs w:val="22"/>
          <w:lang w:eastAsia="zh-CN"/>
        </w:rPr>
        <w:t>we reached the following agreement on UE ID and bearer ID</w:t>
      </w:r>
      <w:r w:rsidR="00B81043">
        <w:rPr>
          <w:rFonts w:ascii="Arial" w:eastAsiaTheme="minorEastAsia" w:hAnsi="Arial" w:cs="Arial"/>
          <w:szCs w:val="22"/>
          <w:lang w:eastAsia="zh-CN"/>
        </w:rPr>
        <w:t xml:space="preserve">, however it is FFS how to derive the 5-bit from the SLRB configuration index. </w:t>
      </w:r>
    </w:p>
    <w:p w14:paraId="0A36BD24" w14:textId="77777777" w:rsidR="00372DD0" w:rsidRDefault="00372DD0" w:rsidP="00372DD0">
      <w:pPr>
        <w:pStyle w:val="Doc-text2"/>
        <w:pBdr>
          <w:top w:val="single" w:sz="4" w:space="1" w:color="auto"/>
          <w:left w:val="single" w:sz="4" w:space="4" w:color="auto"/>
          <w:bottom w:val="single" w:sz="4" w:space="1" w:color="auto"/>
          <w:right w:val="single" w:sz="4" w:space="4" w:color="auto"/>
        </w:pBdr>
      </w:pPr>
      <w:r>
        <w:t>Agreements:</w:t>
      </w:r>
    </w:p>
    <w:p w14:paraId="7102D6AE" w14:textId="77777777" w:rsidR="00372DD0" w:rsidRDefault="00372DD0" w:rsidP="00372DD0">
      <w:pPr>
        <w:pStyle w:val="Doc-text2"/>
        <w:pBdr>
          <w:top w:val="single" w:sz="4" w:space="1" w:color="auto"/>
          <w:left w:val="single" w:sz="4" w:space="4" w:color="auto"/>
          <w:bottom w:val="single" w:sz="4" w:space="1" w:color="auto"/>
          <w:right w:val="single" w:sz="4" w:space="4" w:color="auto"/>
        </w:pBdr>
      </w:pPr>
      <w:r>
        <w:t>For SRAP header in U2U Relay, the UE ID size is 8bits for each UE (i.e., 16 bits for the E2E UE pair).</w:t>
      </w:r>
    </w:p>
    <w:p w14:paraId="14F2D1CA" w14:textId="77777777" w:rsidR="00372DD0" w:rsidRDefault="00372DD0" w:rsidP="00372DD0">
      <w:pPr>
        <w:pStyle w:val="Doc-text2"/>
        <w:pBdr>
          <w:top w:val="single" w:sz="4" w:space="1" w:color="auto"/>
          <w:left w:val="single" w:sz="4" w:space="4" w:color="auto"/>
          <w:bottom w:val="single" w:sz="4" w:space="1" w:color="auto"/>
          <w:right w:val="single" w:sz="4" w:space="4" w:color="auto"/>
        </w:pBdr>
      </w:pPr>
      <w:r>
        <w:lastRenderedPageBreak/>
        <w:t>For SRAP header in U2U Relay, the Bearer ID size is 5bits. FFS how to derive 5-bit value BEARER ID from SLRB configuration index.</w:t>
      </w:r>
    </w:p>
    <w:p w14:paraId="5BDA66F0" w14:textId="2FA56CB8" w:rsidR="00B81043" w:rsidRDefault="00350D7B" w:rsidP="008A50CF">
      <w:pPr>
        <w:spacing w:line="360" w:lineRule="auto"/>
        <w:jc w:val="both"/>
        <w:rPr>
          <w:rFonts w:ascii="Arial" w:eastAsiaTheme="minorEastAsia" w:hAnsi="Arial" w:cs="Arial"/>
          <w:szCs w:val="22"/>
          <w:lang w:eastAsia="zh-CN"/>
        </w:rPr>
      </w:pPr>
      <w:r>
        <w:rPr>
          <w:rFonts w:ascii="Arial" w:eastAsiaTheme="minorEastAsia" w:hAnsi="Arial" w:cs="Arial"/>
          <w:szCs w:val="22"/>
          <w:lang w:eastAsia="zh-CN"/>
        </w:rPr>
        <w:t xml:space="preserve">Since we agreed to use different RB indexes and 0/1/2/3 are defined for SL-SRB 0/1/2/3 respectively, for SL-DRB only index from 4 can be used. Regarding how to derive the 5-bits from the 9-bit configuration index, it is sufficient to use the </w:t>
      </w:r>
      <w:r w:rsidR="00C54571">
        <w:rPr>
          <w:rFonts w:ascii="Arial" w:eastAsiaTheme="minorEastAsia" w:hAnsi="Arial" w:cs="Arial"/>
          <w:szCs w:val="22"/>
          <w:lang w:eastAsia="zh-CN"/>
        </w:rPr>
        <w:t>5bit LSB</w:t>
      </w:r>
      <w:r>
        <w:rPr>
          <w:rFonts w:ascii="Arial" w:eastAsiaTheme="minorEastAsia" w:hAnsi="Arial" w:cs="Arial"/>
          <w:szCs w:val="22"/>
          <w:lang w:eastAsia="zh-CN"/>
        </w:rPr>
        <w:t xml:space="preserve"> of the SLRB configuration index. In addition, since 0-3 are reserved for SL-SRBs, then the RB index for SL-DRB should be the </w:t>
      </w:r>
      <w:r w:rsidR="00C54571">
        <w:rPr>
          <w:rFonts w:ascii="Arial" w:eastAsiaTheme="minorEastAsia" w:hAnsi="Arial" w:cs="Arial"/>
          <w:szCs w:val="22"/>
          <w:lang w:eastAsia="zh-CN"/>
        </w:rPr>
        <w:t>5bit LSB</w:t>
      </w:r>
      <w:r>
        <w:rPr>
          <w:rFonts w:ascii="Arial" w:eastAsiaTheme="minorEastAsia" w:hAnsi="Arial" w:cs="Arial"/>
          <w:szCs w:val="22"/>
          <w:lang w:eastAsia="zh-CN"/>
        </w:rPr>
        <w:t xml:space="preserve"> of </w:t>
      </w:r>
      <w:bookmarkStart w:id="4" w:name="OLE_LINK1"/>
      <w:r w:rsidRPr="00350D7B">
        <w:rPr>
          <w:rFonts w:ascii="Arial" w:eastAsiaTheme="minorEastAsia" w:hAnsi="Arial" w:cs="Arial"/>
          <w:szCs w:val="22"/>
          <w:lang w:eastAsia="zh-CN"/>
        </w:rPr>
        <w:t>SLRB-PC5-ConfigIndex-r16</w:t>
      </w:r>
      <w:r>
        <w:rPr>
          <w:rFonts w:ascii="Arial" w:eastAsiaTheme="minorEastAsia" w:hAnsi="Arial" w:cs="Arial"/>
          <w:szCs w:val="22"/>
          <w:lang w:eastAsia="zh-CN"/>
        </w:rPr>
        <w:t xml:space="preserve"> plus 4</w:t>
      </w:r>
      <w:bookmarkEnd w:id="4"/>
      <w:r>
        <w:rPr>
          <w:rFonts w:ascii="Arial" w:eastAsiaTheme="minorEastAsia" w:hAnsi="Arial" w:cs="Arial"/>
          <w:szCs w:val="22"/>
          <w:lang w:eastAsia="zh-CN"/>
        </w:rPr>
        <w:t>.</w:t>
      </w:r>
    </w:p>
    <w:p w14:paraId="7BF56960" w14:textId="77777777" w:rsidR="00350D7B" w:rsidRDefault="00350D7B" w:rsidP="00350D7B">
      <w:pPr>
        <w:pStyle w:val="Doc-text2"/>
        <w:pBdr>
          <w:top w:val="single" w:sz="4" w:space="1" w:color="auto"/>
          <w:left w:val="single" w:sz="4" w:space="4" w:color="auto"/>
          <w:bottom w:val="single" w:sz="4" w:space="1" w:color="auto"/>
          <w:right w:val="single" w:sz="4" w:space="4" w:color="auto"/>
        </w:pBdr>
      </w:pPr>
      <w:r>
        <w:t>E2E SL-SRB and E2E SL-DRB use different index(es).</w:t>
      </w:r>
    </w:p>
    <w:p w14:paraId="10D89126" w14:textId="77777777" w:rsidR="00350D7B" w:rsidRDefault="00350D7B" w:rsidP="00350D7B">
      <w:pPr>
        <w:pStyle w:val="Doc-text2"/>
        <w:pBdr>
          <w:top w:val="single" w:sz="4" w:space="1" w:color="auto"/>
          <w:left w:val="single" w:sz="4" w:space="4" w:color="auto"/>
          <w:bottom w:val="single" w:sz="4" w:space="1" w:color="auto"/>
          <w:right w:val="single" w:sz="4" w:space="4" w:color="auto"/>
        </w:pBdr>
      </w:pPr>
      <w:r>
        <w:t>Fixed index (i.e., 0/1/2/3) are defined for E2E SL-SRB 0/1/2/3 respectively.</w:t>
      </w:r>
    </w:p>
    <w:p w14:paraId="41D55283" w14:textId="77777777" w:rsidR="00CA70FD" w:rsidRDefault="00CA70FD" w:rsidP="00350D7B">
      <w:pPr>
        <w:spacing w:line="360" w:lineRule="auto"/>
        <w:jc w:val="both"/>
        <w:rPr>
          <w:rFonts w:ascii="Arial" w:hAnsi="Arial" w:cs="Arial"/>
          <w:b/>
          <w:bCs/>
          <w:lang w:val="en-US"/>
        </w:rPr>
      </w:pPr>
    </w:p>
    <w:p w14:paraId="083221BA" w14:textId="7B51D826" w:rsidR="00350D7B" w:rsidRPr="005F1087" w:rsidRDefault="00350D7B" w:rsidP="00350D7B">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w:t>
      </w:r>
      <w:r w:rsidR="006451D5">
        <w:rPr>
          <w:rFonts w:ascii="Arial" w:hAnsi="Arial" w:cs="Arial"/>
          <w:b/>
          <w:bCs/>
          <w:lang w:val="en-US"/>
        </w:rPr>
        <w:t>9</w:t>
      </w:r>
      <w:r w:rsidRPr="00A37BE6">
        <w:rPr>
          <w:rFonts w:ascii="Arial" w:hAnsi="Arial" w:cs="Arial"/>
          <w:b/>
          <w:bCs/>
          <w:lang w:val="en-US"/>
        </w:rPr>
        <w:t>:</w:t>
      </w:r>
      <w:r>
        <w:rPr>
          <w:rFonts w:ascii="Arial" w:hAnsi="Arial" w:cs="Arial"/>
          <w:b/>
          <w:bCs/>
          <w:lang w:val="en-US"/>
        </w:rPr>
        <w:t xml:space="preserve"> Bear</w:t>
      </w:r>
      <w:r w:rsidR="00524AA7">
        <w:rPr>
          <w:rFonts w:ascii="Arial" w:hAnsi="Arial" w:cs="Arial"/>
          <w:b/>
          <w:bCs/>
          <w:lang w:val="en-US"/>
        </w:rPr>
        <w:t>er</w:t>
      </w:r>
      <w:r>
        <w:rPr>
          <w:rFonts w:ascii="Arial" w:hAnsi="Arial" w:cs="Arial"/>
          <w:b/>
          <w:bCs/>
          <w:lang w:val="en-US"/>
        </w:rPr>
        <w:t xml:space="preserve"> ID for SL-DRB is derived from the </w:t>
      </w:r>
      <w:r w:rsidR="00C54571">
        <w:rPr>
          <w:rFonts w:ascii="Arial" w:hAnsi="Arial" w:cs="Arial"/>
          <w:b/>
          <w:bCs/>
          <w:lang w:val="en-US"/>
        </w:rPr>
        <w:t>5 bit</w:t>
      </w:r>
      <w:r w:rsidR="00264380">
        <w:rPr>
          <w:rFonts w:ascii="Arial" w:hAnsi="Arial" w:cs="Arial"/>
          <w:b/>
          <w:bCs/>
          <w:lang w:val="en-US"/>
        </w:rPr>
        <w:t>s</w:t>
      </w:r>
      <w:r w:rsidR="00C54571">
        <w:rPr>
          <w:rFonts w:ascii="Arial" w:hAnsi="Arial" w:cs="Arial"/>
          <w:b/>
          <w:bCs/>
          <w:lang w:val="en-US"/>
        </w:rPr>
        <w:t xml:space="preserve"> LSB</w:t>
      </w:r>
      <w:r>
        <w:rPr>
          <w:rFonts w:ascii="Arial" w:hAnsi="Arial" w:cs="Arial"/>
          <w:b/>
          <w:bCs/>
          <w:lang w:val="en-US"/>
        </w:rPr>
        <w:t xml:space="preserve"> of </w:t>
      </w:r>
      <w:r w:rsidRPr="00350D7B">
        <w:rPr>
          <w:rFonts w:ascii="Arial" w:hAnsi="Arial" w:cs="Arial"/>
          <w:b/>
          <w:bCs/>
          <w:lang w:val="en-US"/>
        </w:rPr>
        <w:t>SLRB-PC5-ConfigIndex-r16 plus 4</w:t>
      </w:r>
      <w:r>
        <w:rPr>
          <w:rFonts w:ascii="Arial" w:hAnsi="Arial" w:cs="Arial"/>
          <w:b/>
          <w:bCs/>
          <w:lang w:val="en-US"/>
        </w:rPr>
        <w:t xml:space="preserve">. </w:t>
      </w:r>
    </w:p>
    <w:p w14:paraId="426B44AA" w14:textId="09116D98" w:rsidR="004D1C81" w:rsidRPr="004D1C81" w:rsidRDefault="004D1C81" w:rsidP="004D1C81">
      <w:pPr>
        <w:spacing w:line="360" w:lineRule="auto"/>
        <w:jc w:val="both"/>
        <w:rPr>
          <w:rFonts w:ascii="Arial" w:hAnsi="Arial" w:cs="Arial"/>
          <w:lang w:val="en-US"/>
        </w:rPr>
      </w:pPr>
      <w:r>
        <w:rPr>
          <w:rFonts w:ascii="Arial" w:hAnsi="Arial" w:cs="Arial"/>
          <w:lang w:val="en-US"/>
        </w:rPr>
        <w:t xml:space="preserve">During the offline discussion in </w:t>
      </w:r>
      <w:r w:rsidR="00C54571">
        <w:rPr>
          <w:rFonts w:ascii="Arial" w:hAnsi="Arial" w:cs="Arial"/>
          <w:lang w:val="en-US"/>
        </w:rPr>
        <w:t>previous</w:t>
      </w:r>
      <w:r>
        <w:rPr>
          <w:rFonts w:ascii="Arial" w:hAnsi="Arial" w:cs="Arial"/>
          <w:lang w:val="en-US"/>
        </w:rPr>
        <w:t xml:space="preserve"> meeting, we had a proposal on whether and how to support multiple hop in R18. </w:t>
      </w:r>
      <w:r w:rsidRPr="004D1C81">
        <w:rPr>
          <w:rFonts w:ascii="Arial" w:hAnsi="Arial" w:cs="Arial"/>
          <w:lang w:val="en-US"/>
        </w:rPr>
        <w:t>The WID states only a need to take into account the forward-compatibility for multiple path, not to design it in (i.e. it is not stated within the objective)</w:t>
      </w:r>
    </w:p>
    <w:p w14:paraId="283612EA" w14:textId="77777777" w:rsidR="004D1C81" w:rsidRPr="004D1C81" w:rsidRDefault="004D1C81" w:rsidP="004D1C81">
      <w:pPr>
        <w:pStyle w:val="aff4"/>
        <w:numPr>
          <w:ilvl w:val="0"/>
          <w:numId w:val="19"/>
        </w:numPr>
        <w:spacing w:line="360" w:lineRule="auto"/>
        <w:jc w:val="both"/>
        <w:rPr>
          <w:rFonts w:ascii="Arial" w:eastAsia="Yu Mincho" w:hAnsi="Arial" w:cs="Arial"/>
          <w:sz w:val="20"/>
          <w:szCs w:val="20"/>
          <w:lang w:val="en-US"/>
        </w:rPr>
      </w:pPr>
      <w:r w:rsidRPr="004D1C81">
        <w:rPr>
          <w:rFonts w:ascii="Arial" w:eastAsia="Yu Mincho" w:hAnsi="Arial" w:cs="Arial"/>
          <w:sz w:val="20"/>
          <w:szCs w:val="20"/>
          <w:lang w:val="en-US"/>
        </w:rPr>
        <w:t>Note 1A: This work should take into account the forward compatibility for supporting more than one hop in a later release.</w:t>
      </w:r>
    </w:p>
    <w:p w14:paraId="3D8056BA" w14:textId="5F0EE65B" w:rsidR="004D1C81" w:rsidRDefault="004D1C81" w:rsidP="004D1C81">
      <w:pPr>
        <w:spacing w:line="360" w:lineRule="auto"/>
        <w:jc w:val="both"/>
        <w:rPr>
          <w:rFonts w:ascii="Arial" w:hAnsi="Arial" w:cs="Arial"/>
          <w:lang w:val="en-US"/>
        </w:rPr>
      </w:pPr>
      <w:r w:rsidRPr="004D1C81">
        <w:rPr>
          <w:rFonts w:ascii="Arial" w:hAnsi="Arial" w:cs="Arial"/>
          <w:lang w:val="en-US"/>
        </w:rPr>
        <w:t>So keeping that in mind when designing the solution for single hop is enough, there is no need to discuss detailed solutions for multi-hop. However, RAN2 should be mindful that multi-hop will likely be adopted in the future and therefore a mechanism should be considered possible with the final REL18 solution e.g. to extend or (re)use the single hop solution. E.g. reserve a bit, etc.</w:t>
      </w:r>
    </w:p>
    <w:p w14:paraId="32A015A6" w14:textId="2B5337AD" w:rsidR="004D1C81" w:rsidRDefault="004D1C81" w:rsidP="00843680">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w:t>
      </w:r>
      <w:r w:rsidR="006451D5">
        <w:rPr>
          <w:rFonts w:ascii="Arial" w:hAnsi="Arial" w:cs="Arial"/>
          <w:b/>
          <w:bCs/>
          <w:lang w:val="en-US"/>
        </w:rPr>
        <w:t>10</w:t>
      </w:r>
      <w:r w:rsidRPr="00A37BE6">
        <w:rPr>
          <w:rFonts w:ascii="Arial" w:hAnsi="Arial" w:cs="Arial"/>
          <w:b/>
          <w:bCs/>
          <w:lang w:val="en-US"/>
        </w:rPr>
        <w:t>:</w:t>
      </w:r>
      <w:r>
        <w:rPr>
          <w:rFonts w:ascii="Arial" w:hAnsi="Arial" w:cs="Arial"/>
          <w:b/>
          <w:bCs/>
          <w:lang w:val="en-US"/>
        </w:rPr>
        <w:t xml:space="preserve"> RAN2 agree to not support multiple hop in R18 Relay. </w:t>
      </w:r>
    </w:p>
    <w:p w14:paraId="1775653A" w14:textId="468FE4FA" w:rsidR="00B54A12" w:rsidRPr="00B54A12" w:rsidRDefault="00B54A12" w:rsidP="00B54A12">
      <w:pPr>
        <w:pStyle w:val="2"/>
        <w:rPr>
          <w:rFonts w:cs="Arial"/>
        </w:rPr>
      </w:pPr>
      <w:r>
        <w:rPr>
          <w:rFonts w:cs="Arial"/>
        </w:rPr>
        <w:t xml:space="preserve">RRC </w:t>
      </w:r>
      <w:r w:rsidRPr="00B54A12">
        <w:rPr>
          <w:rFonts w:cs="Arial" w:hint="eastAsia"/>
        </w:rPr>
        <w:t>signalling</w:t>
      </w:r>
    </w:p>
    <w:p w14:paraId="5933E6B6" w14:textId="77777777" w:rsidR="00B54A12" w:rsidRPr="00B54A12" w:rsidRDefault="00B54A12" w:rsidP="00B54A12">
      <w:pPr>
        <w:spacing w:line="360" w:lineRule="auto"/>
        <w:jc w:val="both"/>
        <w:rPr>
          <w:rFonts w:ascii="Arial" w:hAnsi="Arial" w:cs="Arial"/>
        </w:rPr>
      </w:pPr>
      <w:r w:rsidRPr="00B54A12">
        <w:rPr>
          <w:rFonts w:ascii="Arial" w:hAnsi="Arial" w:cs="Arial"/>
        </w:rPr>
        <w:t xml:space="preserve">After an E2E bearer has been established via a U2U Relay, we are likely to have a cause to send an </w:t>
      </w:r>
      <w:r w:rsidRPr="00B54A12">
        <w:rPr>
          <w:rFonts w:ascii="Arial" w:hAnsi="Arial" w:cs="Arial"/>
          <w:i/>
          <w:lang w:val="en-US"/>
        </w:rPr>
        <w:t>RRCReconfigurationSidelink</w:t>
      </w:r>
      <w:r w:rsidRPr="00B54A12">
        <w:rPr>
          <w:rFonts w:ascii="Arial" w:hAnsi="Arial" w:cs="Arial"/>
          <w:lang w:val="en-US"/>
        </w:rPr>
        <w:t xml:space="preserve"> message to the peer PC5-RRC at the Remote UE. When we do this in a non-Relay case we start T400 as a precaution. When considering the transmission is now over two hops clearly this normal performance for peer RRC message exchange will be impacted. It may requires longer delay to receive the </w:t>
      </w:r>
      <w:r w:rsidRPr="00B54A12">
        <w:rPr>
          <w:rFonts w:ascii="Arial" w:hAnsi="Arial" w:cs="Arial"/>
          <w:i/>
          <w:lang w:val="en-US"/>
        </w:rPr>
        <w:t>RRCReconfigurationCompleteSidelink</w:t>
      </w:r>
      <w:r w:rsidRPr="00B54A12">
        <w:rPr>
          <w:rFonts w:ascii="Arial" w:hAnsi="Arial" w:cs="Arial"/>
          <w:lang w:val="en-US"/>
        </w:rPr>
        <w:t xml:space="preserve"> message via U2U relay. If legacy T400 is reused, T400 would expire before remote UE receive the </w:t>
      </w:r>
      <w:r w:rsidRPr="00B54A12">
        <w:rPr>
          <w:rFonts w:ascii="Arial" w:hAnsi="Arial" w:cs="Arial"/>
          <w:i/>
          <w:lang w:val="en-US"/>
        </w:rPr>
        <w:t>RRCReconfigurationCompleteSidelink</w:t>
      </w:r>
      <w:r w:rsidRPr="00B54A12">
        <w:rPr>
          <w:rFonts w:ascii="Arial" w:hAnsi="Arial" w:cs="Arial"/>
          <w:lang w:val="en-US"/>
        </w:rPr>
        <w:t xml:space="preserve"> message, which results in SL RLF. We propose RAN2 consider how to address this impact to T400. </w:t>
      </w:r>
    </w:p>
    <w:p w14:paraId="3726C855" w14:textId="77777777" w:rsidR="00B54A12" w:rsidRDefault="00B54A12" w:rsidP="00B54A12">
      <w:pPr>
        <w:keepNext/>
        <w:keepLines/>
        <w:pBdr>
          <w:top w:val="single" w:sz="4" w:space="1" w:color="auto"/>
          <w:left w:val="single" w:sz="4" w:space="0" w:color="auto"/>
          <w:bottom w:val="single" w:sz="4" w:space="1" w:color="auto"/>
          <w:right w:val="single" w:sz="4" w:space="4" w:color="auto"/>
        </w:pBdr>
        <w:spacing w:before="60"/>
        <w:jc w:val="center"/>
      </w:pPr>
      <w:r w:rsidRPr="00821C41">
        <w:rPr>
          <w:rFonts w:eastAsia="Times New Roman"/>
          <w:b/>
          <w:noProof/>
          <w:lang w:eastAsia="ja-JP"/>
        </w:rPr>
        <w:object w:dxaOrig="4860" w:dyaOrig="2145" w14:anchorId="2D645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6pt;height:106.4pt" o:ole="">
            <v:imagedata r:id="rId12" o:title=""/>
          </v:shape>
          <o:OLEObject Type="Embed" ProgID="Mscgen.Chart" ShapeID="_x0000_i1025" DrawAspect="Content" ObjectID="_1760441709" r:id="rId13"/>
        </w:object>
      </w:r>
      <w:r w:rsidRPr="00332527">
        <w:t xml:space="preserve"> </w:t>
      </w:r>
    </w:p>
    <w:p w14:paraId="65E03427" w14:textId="77777777" w:rsidR="00B54A12" w:rsidRDefault="00B54A12" w:rsidP="00B54A12">
      <w:pPr>
        <w:keepNext/>
        <w:keepLines/>
        <w:pBdr>
          <w:top w:val="single" w:sz="4" w:space="1" w:color="auto"/>
          <w:left w:val="single" w:sz="4" w:space="0" w:color="auto"/>
          <w:bottom w:val="single" w:sz="4" w:space="1" w:color="auto"/>
          <w:right w:val="single" w:sz="4" w:space="4" w:color="auto"/>
        </w:pBdr>
        <w:spacing w:before="60"/>
        <w:jc w:val="center"/>
        <w:rPr>
          <w:rFonts w:eastAsia="Times New Roman"/>
          <w:b/>
          <w:noProof/>
          <w:lang w:eastAsia="ja-JP"/>
        </w:rPr>
      </w:pPr>
      <w:r w:rsidRPr="00332527">
        <w:rPr>
          <w:rFonts w:eastAsia="Times New Roman"/>
          <w:b/>
          <w:noProof/>
          <w:lang w:eastAsia="ja-JP"/>
        </w:rPr>
        <w:t>Figure 5.8.9.1.1-1: Sidelink RRC reconfiguration, successful</w:t>
      </w:r>
    </w:p>
    <w:p w14:paraId="653D9CC0" w14:textId="77777777" w:rsidR="00B54A12" w:rsidRPr="00332527" w:rsidRDefault="00B54A12" w:rsidP="00B54A12">
      <w:pPr>
        <w:keepNext/>
        <w:keepLines/>
        <w:pBdr>
          <w:top w:val="single" w:sz="4" w:space="1" w:color="auto"/>
          <w:left w:val="single" w:sz="4" w:space="0" w:color="auto"/>
          <w:bottom w:val="single" w:sz="4" w:space="1" w:color="auto"/>
          <w:right w:val="single" w:sz="4" w:space="4" w:color="auto"/>
        </w:pBdr>
        <w:rPr>
          <w:rFonts w:eastAsia="Times New Roman"/>
          <w:lang w:eastAsia="ja-JP"/>
        </w:rPr>
      </w:pPr>
      <w:r w:rsidRPr="00332527">
        <w:rPr>
          <w:rFonts w:eastAsia="Times New Roman"/>
          <w:lang w:eastAsia="ja-JP"/>
        </w:rPr>
        <w:t>The UE shall set the contents of RRCReconfigurationSidelink message as follows:</w:t>
      </w:r>
    </w:p>
    <w:p w14:paraId="07B350C3" w14:textId="77777777" w:rsidR="00B54A12" w:rsidRPr="00332527" w:rsidRDefault="00B54A12" w:rsidP="00B54A12">
      <w:pPr>
        <w:keepNext/>
        <w:keepLines/>
        <w:pBdr>
          <w:top w:val="single" w:sz="4" w:space="1" w:color="auto"/>
          <w:left w:val="single" w:sz="4" w:space="0" w:color="auto"/>
          <w:bottom w:val="single" w:sz="4" w:space="1" w:color="auto"/>
          <w:right w:val="single" w:sz="4" w:space="4" w:color="auto"/>
        </w:pBdr>
        <w:rPr>
          <w:rFonts w:eastAsia="Times New Roman"/>
          <w:lang w:eastAsia="ja-JP"/>
        </w:rPr>
      </w:pPr>
      <w:r w:rsidRPr="00332527">
        <w:rPr>
          <w:rFonts w:eastAsia="Times New Roman"/>
          <w:lang w:eastAsia="ja-JP"/>
        </w:rPr>
        <w:t>…</w:t>
      </w:r>
    </w:p>
    <w:p w14:paraId="052E089C" w14:textId="77777777" w:rsidR="00B54A12" w:rsidRPr="00332527" w:rsidRDefault="00B54A12" w:rsidP="00B54A12">
      <w:pPr>
        <w:keepNext/>
        <w:keepLines/>
        <w:pBdr>
          <w:top w:val="single" w:sz="4" w:space="1" w:color="auto"/>
          <w:left w:val="single" w:sz="4" w:space="0" w:color="auto"/>
          <w:bottom w:val="single" w:sz="4" w:space="1" w:color="auto"/>
          <w:right w:val="single" w:sz="4" w:space="4" w:color="auto"/>
        </w:pBdr>
        <w:rPr>
          <w:rFonts w:eastAsia="Times New Roman"/>
          <w:lang w:eastAsia="ja-JP"/>
        </w:rPr>
      </w:pPr>
      <w:r w:rsidRPr="00332527">
        <w:rPr>
          <w:rFonts w:eastAsia="Times New Roman"/>
          <w:lang w:eastAsia="ja-JP"/>
        </w:rPr>
        <w:t>1&gt;</w:t>
      </w:r>
      <w:r w:rsidRPr="00332527">
        <w:rPr>
          <w:rFonts w:eastAsia="Times New Roman"/>
          <w:lang w:eastAsia="ja-JP"/>
        </w:rPr>
        <w:tab/>
        <w:t>start timer T400 for the destination;</w:t>
      </w:r>
    </w:p>
    <w:p w14:paraId="520CEBE3" w14:textId="77777777" w:rsidR="00B54A12" w:rsidRPr="00821C41" w:rsidRDefault="00B54A12" w:rsidP="00B54A12">
      <w:pPr>
        <w:keepNext/>
        <w:keepLines/>
        <w:pBdr>
          <w:top w:val="single" w:sz="4" w:space="1" w:color="auto"/>
          <w:left w:val="single" w:sz="4" w:space="0" w:color="auto"/>
          <w:bottom w:val="single" w:sz="4" w:space="1" w:color="auto"/>
          <w:right w:val="single" w:sz="4" w:space="4" w:color="auto"/>
        </w:pBdr>
        <w:spacing w:before="60"/>
        <w:rPr>
          <w:rFonts w:eastAsia="Times New Roman"/>
          <w:b/>
          <w:lang w:eastAsia="ja-JP"/>
        </w:rPr>
      </w:pPr>
    </w:p>
    <w:p w14:paraId="54C24B8A" w14:textId="1DBA9F94" w:rsidR="00B54A12" w:rsidRPr="00B54A12" w:rsidRDefault="00B54A12" w:rsidP="00B54A12">
      <w:pPr>
        <w:spacing w:after="120" w:line="360" w:lineRule="auto"/>
        <w:jc w:val="both"/>
        <w:rPr>
          <w:rFonts w:ascii="Arial" w:hAnsi="Arial" w:cs="Arial"/>
          <w:b/>
          <w:lang w:val="en-US"/>
        </w:rPr>
      </w:pPr>
      <w:bookmarkStart w:id="5" w:name="_Ref142515483"/>
      <w:r w:rsidRPr="00A37BE6">
        <w:rPr>
          <w:rFonts w:ascii="Arial" w:hAnsi="Arial" w:cs="Arial"/>
          <w:b/>
          <w:bCs/>
          <w:lang w:val="en-US"/>
        </w:rPr>
        <w:t>Proposal</w:t>
      </w:r>
      <w:r>
        <w:rPr>
          <w:rFonts w:ascii="Arial" w:hAnsi="Arial" w:cs="Arial"/>
          <w:b/>
          <w:bCs/>
          <w:lang w:val="en-US"/>
        </w:rPr>
        <w:t xml:space="preserve"> </w:t>
      </w:r>
      <w:r w:rsidR="006451D5">
        <w:rPr>
          <w:rFonts w:ascii="Arial" w:hAnsi="Arial" w:cs="Arial"/>
          <w:b/>
          <w:bCs/>
          <w:lang w:val="en-US"/>
        </w:rPr>
        <w:t>11</w:t>
      </w:r>
      <w:r w:rsidRPr="00A37BE6">
        <w:rPr>
          <w:rFonts w:ascii="Arial" w:hAnsi="Arial" w:cs="Arial"/>
          <w:b/>
          <w:bCs/>
          <w:lang w:val="en-US"/>
        </w:rPr>
        <w:t>:</w:t>
      </w:r>
      <w:r>
        <w:rPr>
          <w:rFonts w:ascii="Arial" w:hAnsi="Arial" w:cs="Arial"/>
          <w:b/>
          <w:bCs/>
          <w:lang w:val="en-US"/>
        </w:rPr>
        <w:t xml:space="preserve"> </w:t>
      </w:r>
      <w:r w:rsidRPr="00B54A12">
        <w:rPr>
          <w:rFonts w:ascii="Arial" w:hAnsi="Arial" w:cs="Arial"/>
          <w:b/>
          <w:lang w:val="en-US"/>
        </w:rPr>
        <w:t xml:space="preserve">RAN2 consider how to handle T400, when </w:t>
      </w:r>
      <w:r w:rsidRPr="00B54A12">
        <w:rPr>
          <w:rFonts w:ascii="Arial" w:hAnsi="Arial" w:cs="Arial"/>
          <w:b/>
          <w:i/>
          <w:lang w:val="en-US"/>
        </w:rPr>
        <w:t>RRCReconfigurationSidelink</w:t>
      </w:r>
      <w:r w:rsidRPr="00B54A12">
        <w:rPr>
          <w:rFonts w:ascii="Arial" w:hAnsi="Arial" w:cs="Arial"/>
          <w:b/>
          <w:lang w:val="en-US"/>
        </w:rPr>
        <w:t xml:space="preserve"> is sent over a U2U Relay between peer End Remote UEs</w:t>
      </w:r>
      <w:bookmarkEnd w:id="5"/>
      <w:r>
        <w:rPr>
          <w:rFonts w:ascii="Arial" w:hAnsi="Arial" w:cs="Arial"/>
          <w:b/>
          <w:lang w:val="en-US"/>
        </w:rPr>
        <w:t>.</w:t>
      </w:r>
    </w:p>
    <w:p w14:paraId="3CD8D270" w14:textId="77777777" w:rsidR="00B54A12" w:rsidRPr="00B54A12" w:rsidRDefault="00B54A12" w:rsidP="00B54A12">
      <w:pPr>
        <w:spacing w:line="360" w:lineRule="auto"/>
        <w:rPr>
          <w:rFonts w:ascii="Arial" w:hAnsi="Arial" w:cs="Arial"/>
          <w:lang w:val="en-US"/>
        </w:rPr>
      </w:pPr>
      <w:r w:rsidRPr="00B54A12">
        <w:rPr>
          <w:rFonts w:ascii="Arial" w:hAnsi="Arial" w:cs="Arial"/>
          <w:lang w:val="en-US"/>
        </w:rPr>
        <w:t xml:space="preserve">One simple solution is to introduce separate T400 values for direct and U2U relay path. Remote UE is aware on which path </w:t>
      </w:r>
      <w:r w:rsidRPr="00B54A12">
        <w:rPr>
          <w:rFonts w:ascii="Arial" w:hAnsi="Arial" w:cs="Arial"/>
          <w:i/>
          <w:lang w:val="en-US"/>
        </w:rPr>
        <w:t>RRCReconfigurationSidelink</w:t>
      </w:r>
      <w:r w:rsidRPr="00B54A12">
        <w:rPr>
          <w:rFonts w:ascii="Arial" w:hAnsi="Arial" w:cs="Arial"/>
          <w:lang w:val="en-US"/>
        </w:rPr>
        <w:t xml:space="preserve"> is sent.  Corresponding T400 value is used.</w:t>
      </w:r>
    </w:p>
    <w:p w14:paraId="3EDF4FBA" w14:textId="757F6F08" w:rsidR="00B54A12" w:rsidRDefault="00B54A12" w:rsidP="00B54A12">
      <w:pPr>
        <w:spacing w:after="120" w:line="360" w:lineRule="auto"/>
        <w:jc w:val="both"/>
        <w:rPr>
          <w:rFonts w:ascii="Arial" w:hAnsi="Arial" w:cs="Arial"/>
          <w:b/>
          <w:lang w:val="en-US"/>
        </w:rPr>
      </w:pPr>
      <w:bookmarkStart w:id="6" w:name="_Ref142599613"/>
      <w:r w:rsidRPr="00A37BE6">
        <w:rPr>
          <w:rFonts w:ascii="Arial" w:hAnsi="Arial" w:cs="Arial"/>
          <w:b/>
          <w:bCs/>
          <w:lang w:val="en-US"/>
        </w:rPr>
        <w:t>Proposal</w:t>
      </w:r>
      <w:r>
        <w:rPr>
          <w:rFonts w:ascii="Arial" w:hAnsi="Arial" w:cs="Arial"/>
          <w:b/>
          <w:bCs/>
          <w:lang w:val="en-US"/>
        </w:rPr>
        <w:t xml:space="preserve"> </w:t>
      </w:r>
      <w:r w:rsidR="006451D5">
        <w:rPr>
          <w:rFonts w:ascii="Arial" w:hAnsi="Arial" w:cs="Arial"/>
          <w:b/>
          <w:bCs/>
          <w:lang w:val="en-US"/>
        </w:rPr>
        <w:t>12</w:t>
      </w:r>
      <w:r w:rsidRPr="00A37BE6">
        <w:rPr>
          <w:rFonts w:ascii="Arial" w:hAnsi="Arial" w:cs="Arial"/>
          <w:b/>
          <w:bCs/>
          <w:lang w:val="en-US"/>
        </w:rPr>
        <w:t>:</w:t>
      </w:r>
      <w:r>
        <w:rPr>
          <w:rFonts w:ascii="Arial" w:hAnsi="Arial" w:cs="Arial"/>
          <w:b/>
          <w:bCs/>
          <w:lang w:val="en-US"/>
        </w:rPr>
        <w:t xml:space="preserve"> </w:t>
      </w:r>
      <w:r w:rsidRPr="00B54A12">
        <w:rPr>
          <w:rFonts w:ascii="Arial" w:hAnsi="Arial" w:cs="Arial"/>
          <w:b/>
          <w:lang w:val="en-US"/>
        </w:rPr>
        <w:t xml:space="preserve">Separate T400 value is configured for direct and U2U relay path. Remote UE apply the T400 value according to the path </w:t>
      </w:r>
      <w:r w:rsidRPr="00B54A12">
        <w:rPr>
          <w:rFonts w:ascii="Arial" w:hAnsi="Arial" w:cs="Arial"/>
          <w:b/>
          <w:i/>
          <w:lang w:val="en-US"/>
        </w:rPr>
        <w:t>RRCReconfigurationSidelink</w:t>
      </w:r>
      <w:r w:rsidRPr="00B54A12">
        <w:rPr>
          <w:rFonts w:ascii="Arial" w:hAnsi="Arial" w:cs="Arial"/>
          <w:b/>
          <w:lang w:val="en-US"/>
        </w:rPr>
        <w:t xml:space="preserve"> is sent on.</w:t>
      </w:r>
      <w:bookmarkEnd w:id="6"/>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37E95F53"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about</w:t>
      </w:r>
      <w:r w:rsidRPr="003B3AC5">
        <w:rPr>
          <w:rFonts w:ascii="Arial" w:eastAsiaTheme="minorEastAsia" w:hAnsi="Arial" w:cs="Arial"/>
          <w:lang w:eastAsia="zh-CN"/>
        </w:rPr>
        <w:t xml:space="preserve"> </w:t>
      </w:r>
      <w:r w:rsidR="00344534">
        <w:rPr>
          <w:rFonts w:ascii="Arial" w:eastAsiaTheme="minorEastAsia" w:hAnsi="Arial" w:cs="Arial"/>
          <w:lang w:eastAsia="zh-CN"/>
        </w:rPr>
        <w:t>remaining</w:t>
      </w:r>
      <w:r w:rsidR="00843680">
        <w:rPr>
          <w:rFonts w:ascii="Arial" w:eastAsiaTheme="minorEastAsia" w:hAnsi="Arial" w:cs="Arial"/>
          <w:lang w:eastAsia="zh-CN"/>
        </w:rPr>
        <w:t xml:space="preserve"> aspects for U2U relay and have the following proposals</w:t>
      </w:r>
      <w:r w:rsidRPr="003B3AC5">
        <w:rPr>
          <w:rFonts w:ascii="Arial" w:eastAsiaTheme="minorEastAsia" w:hAnsi="Arial" w:cs="Arial"/>
          <w:lang w:eastAsia="zh-CN"/>
        </w:rPr>
        <w:t>:</w:t>
      </w:r>
    </w:p>
    <w:p w14:paraId="319054B6" w14:textId="77777777" w:rsidR="006451D5" w:rsidRPr="00A37BE6" w:rsidRDefault="006451D5" w:rsidP="006451D5">
      <w:pPr>
        <w:spacing w:line="360" w:lineRule="auto"/>
        <w:jc w:val="both"/>
        <w:rPr>
          <w:rFonts w:ascii="Arial" w:hAnsi="Arial" w:cs="Arial"/>
          <w:b/>
          <w:bCs/>
          <w:lang w:val="en-US"/>
        </w:rPr>
      </w:pPr>
      <w:r w:rsidRPr="00A37BE6">
        <w:rPr>
          <w:rFonts w:ascii="Arial" w:hAnsi="Arial" w:cs="Arial"/>
          <w:b/>
          <w:bCs/>
          <w:lang w:val="en-US"/>
        </w:rPr>
        <w:t xml:space="preserve">Proposal </w:t>
      </w:r>
      <w:r>
        <w:rPr>
          <w:rFonts w:ascii="Arial" w:hAnsi="Arial" w:cs="Arial"/>
          <w:b/>
          <w:bCs/>
          <w:lang w:val="en-US"/>
        </w:rPr>
        <w:t>1</w:t>
      </w:r>
      <w:r w:rsidRPr="00A37BE6">
        <w:rPr>
          <w:rFonts w:ascii="Arial" w:hAnsi="Arial" w:cs="Arial"/>
          <w:b/>
          <w:bCs/>
          <w:lang w:val="en-US"/>
        </w:rPr>
        <w:t xml:space="preserve">: For RRC_CONNECTED U2U remote UE, SIB is used for the E2E SL-DRB and per-hop PC5 RLC channel configuration. It is up to TX remote UE implementation to derive the E2E SDAP/PDCP configuration </w:t>
      </w:r>
      <w:r>
        <w:rPr>
          <w:rFonts w:ascii="Arial" w:hAnsi="Arial" w:cs="Arial"/>
          <w:b/>
          <w:bCs/>
          <w:lang w:val="en-US"/>
        </w:rPr>
        <w:t xml:space="preserve">based on E2E QoS profile </w:t>
      </w:r>
      <w:r w:rsidRPr="00A37BE6">
        <w:rPr>
          <w:rFonts w:ascii="Arial" w:hAnsi="Arial" w:cs="Arial"/>
          <w:b/>
          <w:bCs/>
          <w:lang w:val="en-US"/>
        </w:rPr>
        <w:t>and the first-hop PC5 RLC channel configuration</w:t>
      </w:r>
      <w:r>
        <w:rPr>
          <w:rFonts w:ascii="Arial" w:hAnsi="Arial" w:cs="Arial"/>
          <w:b/>
          <w:bCs/>
          <w:lang w:val="en-US"/>
        </w:rPr>
        <w:t xml:space="preserve"> based on per-hop QoS profile</w:t>
      </w:r>
      <w:r w:rsidRPr="00A37BE6">
        <w:rPr>
          <w:rFonts w:ascii="Arial" w:hAnsi="Arial" w:cs="Arial"/>
          <w:b/>
          <w:bCs/>
          <w:lang w:val="en-US"/>
        </w:rPr>
        <w:t>.</w:t>
      </w:r>
    </w:p>
    <w:p w14:paraId="0F72F9AC" w14:textId="4D8D22C7" w:rsidR="006451D5" w:rsidRDefault="006451D5" w:rsidP="006451D5">
      <w:pPr>
        <w:spacing w:line="360" w:lineRule="auto"/>
        <w:jc w:val="both"/>
        <w:rPr>
          <w:rFonts w:ascii="Arial" w:hAnsi="Arial" w:cs="Arial"/>
          <w:b/>
          <w:bCs/>
          <w:lang w:val="en-US"/>
        </w:rPr>
      </w:pPr>
      <w:r w:rsidRPr="00A37BE6">
        <w:rPr>
          <w:rFonts w:ascii="Arial" w:hAnsi="Arial" w:cs="Arial"/>
          <w:b/>
          <w:bCs/>
          <w:lang w:val="en-US"/>
        </w:rPr>
        <w:t xml:space="preserve">Proposal </w:t>
      </w:r>
      <w:r>
        <w:rPr>
          <w:rFonts w:ascii="Arial" w:hAnsi="Arial" w:cs="Arial"/>
          <w:b/>
          <w:bCs/>
          <w:lang w:val="en-US"/>
        </w:rPr>
        <w:t>2</w:t>
      </w:r>
      <w:r w:rsidRPr="00A37BE6">
        <w:rPr>
          <w:rFonts w:ascii="Arial" w:hAnsi="Arial" w:cs="Arial"/>
          <w:b/>
          <w:bCs/>
          <w:lang w:val="en-US"/>
        </w:rPr>
        <w:t>: For RRC_CONNECTED U2U relay UE, SIB is used for the per-hop PC5 RLC channel configuration. It is up to relay UE implementation to derive the second-hop PC5 RLC channel configuration</w:t>
      </w:r>
      <w:r>
        <w:rPr>
          <w:rFonts w:ascii="Arial" w:hAnsi="Arial" w:cs="Arial"/>
          <w:b/>
          <w:bCs/>
          <w:lang w:val="en-US"/>
        </w:rPr>
        <w:t xml:space="preserve"> based on per-hop QoS profile</w:t>
      </w:r>
      <w:r w:rsidRPr="00A37BE6">
        <w:rPr>
          <w:rFonts w:ascii="Arial" w:hAnsi="Arial" w:cs="Arial"/>
          <w:b/>
          <w:bCs/>
          <w:lang w:val="en-US"/>
        </w:rPr>
        <w:t>.</w:t>
      </w:r>
    </w:p>
    <w:p w14:paraId="3A7BFBDE" w14:textId="4192FE7C" w:rsidR="006451D5" w:rsidRDefault="006451D5" w:rsidP="006451D5">
      <w:pPr>
        <w:spacing w:line="360" w:lineRule="auto"/>
        <w:jc w:val="both"/>
        <w:rPr>
          <w:rFonts w:ascii="Arial" w:hAnsi="Arial" w:cs="Arial"/>
          <w:b/>
          <w:bCs/>
          <w:lang w:val="en-US"/>
        </w:rPr>
      </w:pPr>
      <w:r w:rsidRPr="00A37BE6">
        <w:rPr>
          <w:rFonts w:ascii="Arial" w:hAnsi="Arial" w:cs="Arial"/>
          <w:b/>
          <w:bCs/>
          <w:lang w:val="en-US"/>
        </w:rPr>
        <w:t xml:space="preserve">Proposal </w:t>
      </w:r>
      <w:r>
        <w:rPr>
          <w:rFonts w:ascii="Arial" w:hAnsi="Arial" w:cs="Arial"/>
          <w:b/>
          <w:bCs/>
          <w:lang w:val="en-US"/>
        </w:rPr>
        <w:t>3</w:t>
      </w:r>
      <w:r w:rsidRPr="00A37BE6">
        <w:rPr>
          <w:rFonts w:ascii="Arial" w:hAnsi="Arial" w:cs="Arial"/>
          <w:b/>
          <w:bCs/>
          <w:lang w:val="en-US"/>
        </w:rPr>
        <w:t xml:space="preserve">: For RRC_CONNECTED U2U </w:t>
      </w:r>
      <w:r>
        <w:rPr>
          <w:rFonts w:ascii="Arial" w:hAnsi="Arial" w:cs="Arial"/>
          <w:b/>
          <w:bCs/>
          <w:lang w:val="en-US"/>
        </w:rPr>
        <w:t>remote/</w:t>
      </w:r>
      <w:r w:rsidRPr="00A37BE6">
        <w:rPr>
          <w:rFonts w:ascii="Arial" w:hAnsi="Arial" w:cs="Arial"/>
          <w:b/>
          <w:bCs/>
          <w:lang w:val="en-US"/>
        </w:rPr>
        <w:t xml:space="preserve">relay UE, </w:t>
      </w:r>
      <w:r>
        <w:rPr>
          <w:rFonts w:ascii="Arial" w:hAnsi="Arial" w:cs="Arial"/>
          <w:b/>
          <w:bCs/>
          <w:lang w:val="en-US"/>
        </w:rPr>
        <w:t xml:space="preserve">RAN2 </w:t>
      </w:r>
      <w:r w:rsidRPr="001915DC">
        <w:rPr>
          <w:rFonts w:ascii="Arial" w:hAnsi="Arial" w:cs="Arial"/>
          <w:b/>
          <w:bCs/>
          <w:lang w:val="en-US"/>
        </w:rPr>
        <w:t>to discuss how to avoid remote/relay UEs’ serving gNB from providing the per-hop configuration via dedicated RRC signaling</w:t>
      </w:r>
      <w:r w:rsidRPr="00A37BE6">
        <w:rPr>
          <w:rFonts w:ascii="Arial" w:hAnsi="Arial" w:cs="Arial"/>
          <w:b/>
          <w:bCs/>
          <w:lang w:val="en-US"/>
        </w:rPr>
        <w:t>.</w:t>
      </w:r>
    </w:p>
    <w:p w14:paraId="5B0D8A5F" w14:textId="11525582" w:rsidR="00843680" w:rsidRPr="00A37BE6" w:rsidRDefault="00843680" w:rsidP="00843680">
      <w:pPr>
        <w:spacing w:line="360" w:lineRule="auto"/>
        <w:jc w:val="both"/>
        <w:rPr>
          <w:rFonts w:ascii="Arial" w:eastAsia="MS Mincho" w:hAnsi="Arial" w:cs="Arial"/>
          <w:b/>
          <w:bCs/>
        </w:rPr>
      </w:pPr>
      <w:r w:rsidRPr="00A37BE6">
        <w:rPr>
          <w:rFonts w:ascii="Arial" w:hAnsi="Arial" w:cs="Arial"/>
          <w:b/>
          <w:bCs/>
          <w:lang w:val="en-US"/>
        </w:rPr>
        <w:t xml:space="preserve">Proposal </w:t>
      </w:r>
      <w:r w:rsidR="006451D5">
        <w:rPr>
          <w:rFonts w:ascii="Arial" w:hAnsi="Arial" w:cs="Arial"/>
          <w:b/>
          <w:bCs/>
          <w:lang w:val="en-US"/>
        </w:rPr>
        <w:t>4</w:t>
      </w:r>
      <w:r w:rsidRPr="00A37BE6">
        <w:rPr>
          <w:rFonts w:ascii="Arial" w:hAnsi="Arial" w:cs="Arial"/>
          <w:b/>
          <w:bCs/>
          <w:lang w:val="en-US"/>
        </w:rPr>
        <w:t xml:space="preserve">: It is up to the source remote UE </w:t>
      </w:r>
      <w:r w:rsidRPr="00A37BE6">
        <w:rPr>
          <w:rFonts w:ascii="Arial" w:eastAsia="MS Mincho" w:hAnsi="Arial" w:cs="Arial"/>
          <w:b/>
          <w:bCs/>
        </w:rPr>
        <w:t xml:space="preserve">to determine the </w:t>
      </w:r>
      <w:r w:rsidRPr="00A37BE6">
        <w:rPr>
          <w:rFonts w:ascii="Arial" w:hAnsi="Arial" w:cs="Arial"/>
          <w:b/>
          <w:bCs/>
          <w:lang w:val="en-US"/>
        </w:rPr>
        <w:t>mapping between the E2E SL-DRB and the egress PC5 RLC channel for the first hop.</w:t>
      </w:r>
    </w:p>
    <w:p w14:paraId="31825174" w14:textId="048B57CE" w:rsidR="00843680" w:rsidRDefault="00843680" w:rsidP="00843680">
      <w:pPr>
        <w:spacing w:line="360" w:lineRule="auto"/>
        <w:jc w:val="both"/>
        <w:rPr>
          <w:rFonts w:ascii="Arial" w:hAnsi="Arial" w:cs="Arial"/>
          <w:b/>
          <w:bCs/>
          <w:lang w:val="en-US"/>
        </w:rPr>
      </w:pPr>
      <w:r w:rsidRPr="00A37BE6">
        <w:rPr>
          <w:rFonts w:ascii="Arial" w:hAnsi="Arial" w:cs="Arial"/>
          <w:b/>
          <w:bCs/>
          <w:lang w:val="en-US"/>
        </w:rPr>
        <w:t>Proposal</w:t>
      </w:r>
      <w:r w:rsidR="006451D5">
        <w:rPr>
          <w:rFonts w:ascii="Arial" w:hAnsi="Arial" w:cs="Arial"/>
          <w:b/>
          <w:bCs/>
          <w:lang w:val="en-US"/>
        </w:rPr>
        <w:t xml:space="preserve"> 5</w:t>
      </w:r>
      <w:r w:rsidRPr="00A37BE6">
        <w:rPr>
          <w:rFonts w:ascii="Arial" w:hAnsi="Arial" w:cs="Arial"/>
          <w:b/>
          <w:bCs/>
          <w:lang w:val="en-US"/>
        </w:rPr>
        <w:t xml:space="preserve">: It is up to the relay UE </w:t>
      </w:r>
      <w:r w:rsidRPr="00A37BE6">
        <w:rPr>
          <w:rFonts w:ascii="Arial" w:eastAsia="MS Mincho" w:hAnsi="Arial" w:cs="Arial"/>
          <w:b/>
          <w:bCs/>
        </w:rPr>
        <w:t xml:space="preserve">to determine the </w:t>
      </w:r>
      <w:r w:rsidRPr="00A37BE6">
        <w:rPr>
          <w:rFonts w:ascii="Arial" w:hAnsi="Arial" w:cs="Arial"/>
          <w:b/>
          <w:bCs/>
          <w:lang w:val="en-US"/>
        </w:rPr>
        <w:t>mapping between the E2E SL-DRB and the egress PC5 RLC channel for the second hop.</w:t>
      </w:r>
    </w:p>
    <w:p w14:paraId="73F7CEE8" w14:textId="58653DFA" w:rsidR="00843680" w:rsidRDefault="00843680" w:rsidP="00843680">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w:t>
      </w:r>
      <w:r w:rsidR="006451D5">
        <w:rPr>
          <w:rFonts w:ascii="Arial" w:hAnsi="Arial" w:cs="Arial"/>
          <w:b/>
          <w:bCs/>
          <w:lang w:val="en-US"/>
        </w:rPr>
        <w:t>6</w:t>
      </w:r>
      <w:r w:rsidRPr="00A37BE6">
        <w:rPr>
          <w:rFonts w:ascii="Arial" w:hAnsi="Arial" w:cs="Arial"/>
          <w:b/>
          <w:bCs/>
          <w:lang w:val="en-US"/>
        </w:rPr>
        <w:t xml:space="preserve">: </w:t>
      </w:r>
      <w:r>
        <w:rPr>
          <w:rFonts w:ascii="Arial" w:hAnsi="Arial" w:cs="Arial"/>
          <w:b/>
          <w:bCs/>
          <w:lang w:val="en-US"/>
        </w:rPr>
        <w:t>Specified per-hop configurations for E2E SL-SRB 0/1/2/3 are identical and one new table should be specified for all E2E SL-SRBs</w:t>
      </w:r>
      <w:r w:rsidRPr="00A37BE6">
        <w:rPr>
          <w:rFonts w:ascii="Arial" w:hAnsi="Arial" w:cs="Arial"/>
          <w:b/>
          <w:bCs/>
          <w:lang w:val="en-US"/>
        </w:rPr>
        <w:t>.</w:t>
      </w:r>
    </w:p>
    <w:p w14:paraId="1E710772" w14:textId="77777777" w:rsidR="006451D5" w:rsidRDefault="006451D5" w:rsidP="006451D5">
      <w:pPr>
        <w:spacing w:line="360" w:lineRule="auto"/>
        <w:jc w:val="both"/>
        <w:rPr>
          <w:rFonts w:ascii="Arial" w:eastAsiaTheme="minorEastAsia" w:hAnsi="Arial" w:cs="Arial"/>
          <w:bCs/>
          <w:lang w:val="en-US" w:eastAsia="zh-CN"/>
        </w:rPr>
      </w:pPr>
      <w:r w:rsidRPr="00894FC9">
        <w:rPr>
          <w:rFonts w:ascii="Arial" w:hAnsi="Arial" w:cs="Arial"/>
          <w:b/>
          <w:bCs/>
          <w:lang w:val="en-US"/>
        </w:rPr>
        <w:lastRenderedPageBreak/>
        <w:t xml:space="preserve">Proposal </w:t>
      </w:r>
      <w:r>
        <w:rPr>
          <w:rFonts w:ascii="Arial" w:hAnsi="Arial" w:cs="Arial"/>
          <w:b/>
          <w:bCs/>
          <w:lang w:val="en-US"/>
        </w:rPr>
        <w:t>7</w:t>
      </w:r>
      <w:r w:rsidRPr="00894FC9">
        <w:rPr>
          <w:rFonts w:ascii="Arial" w:hAnsi="Arial" w:cs="Arial"/>
          <w:b/>
          <w:bCs/>
          <w:lang w:val="en-US"/>
        </w:rPr>
        <w:t xml:space="preserve">: </w:t>
      </w:r>
      <w:r w:rsidRPr="00894FC9">
        <w:rPr>
          <w:rFonts w:ascii="Arial" w:eastAsiaTheme="minorEastAsia" w:hAnsi="Arial" w:cs="Arial"/>
          <w:b/>
          <w:bCs/>
          <w:lang w:val="en-US" w:eastAsia="zh-CN"/>
        </w:rPr>
        <w:t>The QoS split is performed after source remote UE obtains the E2E QoS profile, when to initiate QoS split can be up to source remote UE implementation.</w:t>
      </w:r>
      <w:r>
        <w:rPr>
          <w:rFonts w:ascii="Arial" w:eastAsiaTheme="minorEastAsia" w:hAnsi="Arial" w:cs="Arial"/>
          <w:bCs/>
          <w:lang w:val="en-US" w:eastAsia="zh-CN"/>
        </w:rPr>
        <w:t xml:space="preserve"> </w:t>
      </w:r>
    </w:p>
    <w:p w14:paraId="3F078473" w14:textId="08035511" w:rsidR="006451D5" w:rsidRPr="006451D5" w:rsidRDefault="006451D5" w:rsidP="00843680">
      <w:pPr>
        <w:spacing w:line="360" w:lineRule="auto"/>
        <w:jc w:val="both"/>
        <w:rPr>
          <w:rFonts w:ascii="Arial" w:eastAsiaTheme="minorEastAsia" w:hAnsi="Arial" w:cs="Arial"/>
          <w:bCs/>
          <w:lang w:val="en-US" w:eastAsia="zh-CN"/>
        </w:rPr>
      </w:pPr>
      <w:r w:rsidRPr="00894FC9">
        <w:rPr>
          <w:rFonts w:ascii="Arial" w:hAnsi="Arial" w:cs="Arial"/>
          <w:b/>
          <w:bCs/>
          <w:lang w:val="en-US"/>
        </w:rPr>
        <w:t xml:space="preserve">Proposal </w:t>
      </w:r>
      <w:r>
        <w:rPr>
          <w:rFonts w:ascii="Arial" w:hAnsi="Arial" w:cs="Arial"/>
          <w:b/>
          <w:bCs/>
          <w:lang w:val="en-US"/>
        </w:rPr>
        <w:t>8</w:t>
      </w:r>
      <w:r w:rsidRPr="00894FC9">
        <w:rPr>
          <w:rFonts w:ascii="Arial" w:hAnsi="Arial" w:cs="Arial"/>
          <w:b/>
          <w:bCs/>
          <w:lang w:val="en-US"/>
        </w:rPr>
        <w:t xml:space="preserve">: </w:t>
      </w:r>
      <w:r>
        <w:rPr>
          <w:rFonts w:ascii="Arial" w:eastAsiaTheme="minorEastAsia" w:hAnsi="Arial" w:cs="Arial"/>
          <w:b/>
          <w:bCs/>
          <w:lang w:val="en-US" w:eastAsia="zh-CN"/>
        </w:rPr>
        <w:t>RAN2 does not support relay UE to indicate the split PDB to target remote UE</w:t>
      </w:r>
      <w:r w:rsidRPr="00894FC9">
        <w:rPr>
          <w:rFonts w:ascii="Arial" w:eastAsiaTheme="minorEastAsia" w:hAnsi="Arial" w:cs="Arial"/>
          <w:b/>
          <w:bCs/>
          <w:lang w:val="en-US" w:eastAsia="zh-CN"/>
        </w:rPr>
        <w:t>.</w:t>
      </w:r>
      <w:r>
        <w:rPr>
          <w:rFonts w:ascii="Arial" w:eastAsiaTheme="minorEastAsia" w:hAnsi="Arial" w:cs="Arial"/>
          <w:bCs/>
          <w:lang w:val="en-US" w:eastAsia="zh-CN"/>
        </w:rPr>
        <w:t xml:space="preserve"> </w:t>
      </w:r>
    </w:p>
    <w:p w14:paraId="45DE6F71" w14:textId="60AFFE16" w:rsidR="00843680" w:rsidRPr="005F1087" w:rsidRDefault="00843680" w:rsidP="00843680">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w:t>
      </w:r>
      <w:r w:rsidR="006451D5">
        <w:rPr>
          <w:rFonts w:ascii="Arial" w:hAnsi="Arial" w:cs="Arial"/>
          <w:b/>
          <w:bCs/>
          <w:lang w:val="en-US"/>
        </w:rPr>
        <w:t>9</w:t>
      </w:r>
      <w:r w:rsidRPr="00A37BE6">
        <w:rPr>
          <w:rFonts w:ascii="Arial" w:hAnsi="Arial" w:cs="Arial"/>
          <w:b/>
          <w:bCs/>
          <w:lang w:val="en-US"/>
        </w:rPr>
        <w:t>:</w:t>
      </w:r>
      <w:r>
        <w:rPr>
          <w:rFonts w:ascii="Arial" w:hAnsi="Arial" w:cs="Arial"/>
          <w:b/>
          <w:bCs/>
          <w:lang w:val="en-US"/>
        </w:rPr>
        <w:t xml:space="preserve"> Bearer ID for SL-DRB is derived from the 5 bits </w:t>
      </w:r>
      <w:r w:rsidR="00264380">
        <w:rPr>
          <w:rFonts w:ascii="Arial" w:hAnsi="Arial" w:cs="Arial"/>
          <w:b/>
          <w:bCs/>
          <w:lang w:val="en-US"/>
        </w:rPr>
        <w:t xml:space="preserve">LSB </w:t>
      </w:r>
      <w:r>
        <w:rPr>
          <w:rFonts w:ascii="Arial" w:hAnsi="Arial" w:cs="Arial"/>
          <w:b/>
          <w:bCs/>
          <w:lang w:val="en-US"/>
        </w:rPr>
        <w:t xml:space="preserve">of </w:t>
      </w:r>
      <w:r w:rsidRPr="00350D7B">
        <w:rPr>
          <w:rFonts w:ascii="Arial" w:hAnsi="Arial" w:cs="Arial"/>
          <w:b/>
          <w:bCs/>
          <w:lang w:val="en-US"/>
        </w:rPr>
        <w:t>SLRB-PC5-ConfigIndex-r16 plus 4</w:t>
      </w:r>
      <w:r>
        <w:rPr>
          <w:rFonts w:ascii="Arial" w:hAnsi="Arial" w:cs="Arial"/>
          <w:b/>
          <w:bCs/>
          <w:lang w:val="en-US"/>
        </w:rPr>
        <w:t xml:space="preserve">. </w:t>
      </w:r>
    </w:p>
    <w:p w14:paraId="1903A7E8" w14:textId="3342683E" w:rsidR="004D1C81" w:rsidRDefault="004D1C81" w:rsidP="00843680">
      <w:pPr>
        <w:spacing w:line="360" w:lineRule="auto"/>
        <w:jc w:val="both"/>
        <w:rPr>
          <w:rFonts w:ascii="Arial" w:hAnsi="Arial" w:cs="Arial"/>
          <w:b/>
          <w:bCs/>
          <w:lang w:val="en-US"/>
        </w:rPr>
      </w:pPr>
      <w:r w:rsidRPr="00A37BE6">
        <w:rPr>
          <w:rFonts w:ascii="Arial" w:hAnsi="Arial" w:cs="Arial"/>
          <w:b/>
          <w:bCs/>
          <w:lang w:val="en-US"/>
        </w:rPr>
        <w:t>Proposal</w:t>
      </w:r>
      <w:r>
        <w:rPr>
          <w:rFonts w:ascii="Arial" w:hAnsi="Arial" w:cs="Arial"/>
          <w:b/>
          <w:bCs/>
          <w:lang w:val="en-US"/>
        </w:rPr>
        <w:t xml:space="preserve"> </w:t>
      </w:r>
      <w:r w:rsidR="006451D5">
        <w:rPr>
          <w:rFonts w:ascii="Arial" w:hAnsi="Arial" w:cs="Arial"/>
          <w:b/>
          <w:bCs/>
          <w:lang w:val="en-US"/>
        </w:rPr>
        <w:t>10</w:t>
      </w:r>
      <w:r w:rsidRPr="00A37BE6">
        <w:rPr>
          <w:rFonts w:ascii="Arial" w:hAnsi="Arial" w:cs="Arial"/>
          <w:b/>
          <w:bCs/>
          <w:lang w:val="en-US"/>
        </w:rPr>
        <w:t>:</w:t>
      </w:r>
      <w:r>
        <w:rPr>
          <w:rFonts w:ascii="Arial" w:hAnsi="Arial" w:cs="Arial"/>
          <w:b/>
          <w:bCs/>
          <w:lang w:val="en-US"/>
        </w:rPr>
        <w:t xml:space="preserve"> RAN2 agree to not support multiple hop in R18 Relay. </w:t>
      </w:r>
    </w:p>
    <w:p w14:paraId="33E4B19F" w14:textId="3875C9C7" w:rsidR="00B54A12" w:rsidRPr="00B54A12" w:rsidRDefault="00B54A12" w:rsidP="00B54A12">
      <w:pPr>
        <w:spacing w:after="120" w:line="360" w:lineRule="auto"/>
        <w:jc w:val="both"/>
        <w:rPr>
          <w:rFonts w:ascii="Arial" w:hAnsi="Arial" w:cs="Arial"/>
          <w:b/>
          <w:lang w:val="en-US"/>
        </w:rPr>
      </w:pPr>
      <w:r w:rsidRPr="00A37BE6">
        <w:rPr>
          <w:rFonts w:ascii="Arial" w:hAnsi="Arial" w:cs="Arial"/>
          <w:b/>
          <w:bCs/>
          <w:lang w:val="en-US"/>
        </w:rPr>
        <w:t>Proposal</w:t>
      </w:r>
      <w:r>
        <w:rPr>
          <w:rFonts w:ascii="Arial" w:hAnsi="Arial" w:cs="Arial"/>
          <w:b/>
          <w:bCs/>
          <w:lang w:val="en-US"/>
        </w:rPr>
        <w:t xml:space="preserve"> </w:t>
      </w:r>
      <w:r w:rsidR="006451D5">
        <w:rPr>
          <w:rFonts w:ascii="Arial" w:hAnsi="Arial" w:cs="Arial"/>
          <w:b/>
          <w:bCs/>
          <w:lang w:val="en-US"/>
        </w:rPr>
        <w:t>11</w:t>
      </w:r>
      <w:r w:rsidRPr="00A37BE6">
        <w:rPr>
          <w:rFonts w:ascii="Arial" w:hAnsi="Arial" w:cs="Arial"/>
          <w:b/>
          <w:bCs/>
          <w:lang w:val="en-US"/>
        </w:rPr>
        <w:t>:</w:t>
      </w:r>
      <w:r>
        <w:rPr>
          <w:rFonts w:ascii="Arial" w:hAnsi="Arial" w:cs="Arial"/>
          <w:b/>
          <w:bCs/>
          <w:lang w:val="en-US"/>
        </w:rPr>
        <w:t xml:space="preserve"> </w:t>
      </w:r>
      <w:r w:rsidRPr="00B54A12">
        <w:rPr>
          <w:rFonts w:ascii="Arial" w:hAnsi="Arial" w:cs="Arial"/>
          <w:b/>
          <w:lang w:val="en-US"/>
        </w:rPr>
        <w:t xml:space="preserve">RAN2 consider how to handle T400, when </w:t>
      </w:r>
      <w:r w:rsidRPr="00B54A12">
        <w:rPr>
          <w:rFonts w:ascii="Arial" w:hAnsi="Arial" w:cs="Arial"/>
          <w:b/>
          <w:i/>
          <w:lang w:val="en-US"/>
        </w:rPr>
        <w:t>RRCReconfigurationSidelink</w:t>
      </w:r>
      <w:r w:rsidRPr="00B54A12">
        <w:rPr>
          <w:rFonts w:ascii="Arial" w:hAnsi="Arial" w:cs="Arial"/>
          <w:b/>
          <w:lang w:val="en-US"/>
        </w:rPr>
        <w:t xml:space="preserve"> is sent over a U2U Relay between peer End Remote UEs</w:t>
      </w:r>
      <w:r>
        <w:rPr>
          <w:rFonts w:ascii="Arial" w:hAnsi="Arial" w:cs="Arial"/>
          <w:b/>
          <w:lang w:val="en-US"/>
        </w:rPr>
        <w:t>.</w:t>
      </w:r>
    </w:p>
    <w:p w14:paraId="21AE399B" w14:textId="017627FA" w:rsidR="00B54A12" w:rsidRPr="00B54A12" w:rsidRDefault="00B54A12" w:rsidP="00B54A12">
      <w:pPr>
        <w:spacing w:after="120" w:line="360" w:lineRule="auto"/>
        <w:jc w:val="both"/>
        <w:rPr>
          <w:rFonts w:ascii="Arial" w:hAnsi="Arial" w:cs="Arial"/>
          <w:b/>
          <w:lang w:val="en-US"/>
        </w:rPr>
      </w:pPr>
      <w:r w:rsidRPr="00A37BE6">
        <w:rPr>
          <w:rFonts w:ascii="Arial" w:hAnsi="Arial" w:cs="Arial"/>
          <w:b/>
          <w:bCs/>
          <w:lang w:val="en-US"/>
        </w:rPr>
        <w:t>Proposal</w:t>
      </w:r>
      <w:r>
        <w:rPr>
          <w:rFonts w:ascii="Arial" w:hAnsi="Arial" w:cs="Arial"/>
          <w:b/>
          <w:bCs/>
          <w:lang w:val="en-US"/>
        </w:rPr>
        <w:t xml:space="preserve"> </w:t>
      </w:r>
      <w:r w:rsidR="006451D5">
        <w:rPr>
          <w:rFonts w:ascii="Arial" w:hAnsi="Arial" w:cs="Arial"/>
          <w:b/>
          <w:bCs/>
          <w:lang w:val="en-US"/>
        </w:rPr>
        <w:t>12</w:t>
      </w:r>
      <w:r w:rsidRPr="00A37BE6">
        <w:rPr>
          <w:rFonts w:ascii="Arial" w:hAnsi="Arial" w:cs="Arial"/>
          <w:b/>
          <w:bCs/>
          <w:lang w:val="en-US"/>
        </w:rPr>
        <w:t>:</w:t>
      </w:r>
      <w:r>
        <w:rPr>
          <w:rFonts w:ascii="Arial" w:hAnsi="Arial" w:cs="Arial"/>
          <w:b/>
          <w:bCs/>
          <w:lang w:val="en-US"/>
        </w:rPr>
        <w:t xml:space="preserve"> </w:t>
      </w:r>
      <w:r w:rsidRPr="00B54A12">
        <w:rPr>
          <w:rFonts w:ascii="Arial" w:hAnsi="Arial" w:cs="Arial"/>
          <w:b/>
          <w:lang w:val="en-US"/>
        </w:rPr>
        <w:t xml:space="preserve">Separate T400 value is configured for direct and U2U relay path. Remote UE apply the T400 value according to the path </w:t>
      </w:r>
      <w:r w:rsidRPr="00B54A12">
        <w:rPr>
          <w:rFonts w:ascii="Arial" w:hAnsi="Arial" w:cs="Arial"/>
          <w:b/>
          <w:i/>
          <w:lang w:val="en-US"/>
        </w:rPr>
        <w:t>RRCReconfigurationSidelink</w:t>
      </w:r>
      <w:r w:rsidRPr="00B54A12">
        <w:rPr>
          <w:rFonts w:ascii="Arial" w:hAnsi="Arial" w:cs="Arial"/>
          <w:b/>
          <w:lang w:val="en-US"/>
        </w:rPr>
        <w:t xml:space="preserve"> is sent on.</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1628781F" w14:textId="0238477D" w:rsidR="00333F5B" w:rsidRDefault="00333F5B" w:rsidP="00637ED8">
      <w:pPr>
        <w:rPr>
          <w:rFonts w:ascii="Arial" w:hAnsi="Arial" w:cs="Arial"/>
        </w:rPr>
      </w:pPr>
      <w:r w:rsidRPr="003B3AC5">
        <w:rPr>
          <w:rFonts w:ascii="Arial" w:hAnsi="Arial" w:cs="Arial"/>
        </w:rPr>
        <w:t xml:space="preserve">[1] </w:t>
      </w:r>
      <w:r w:rsidR="00191778" w:rsidRPr="003B3AC5">
        <w:rPr>
          <w:rFonts w:ascii="Arial" w:hAnsi="Arial" w:cs="Arial"/>
        </w:rPr>
        <w:t>RAN2#1</w:t>
      </w:r>
      <w:r w:rsidR="00826B6C">
        <w:rPr>
          <w:rFonts w:ascii="Arial" w:hAnsi="Arial" w:cs="Arial"/>
        </w:rPr>
        <w:t>2</w:t>
      </w:r>
      <w:r w:rsidR="00843680">
        <w:rPr>
          <w:rFonts w:ascii="Arial" w:hAnsi="Arial" w:cs="Arial"/>
        </w:rPr>
        <w:t>3</w:t>
      </w:r>
      <w:r w:rsidR="00264380">
        <w:rPr>
          <w:rFonts w:ascii="Arial" w:hAnsi="Arial" w:cs="Arial"/>
        </w:rPr>
        <w:t>bis</w:t>
      </w:r>
      <w:r w:rsidR="00191778" w:rsidRPr="003B3AC5">
        <w:rPr>
          <w:rFonts w:ascii="Arial" w:hAnsi="Arial" w:cs="Arial"/>
        </w:rPr>
        <w:t xml:space="preserve"> meeting minutes</w:t>
      </w:r>
      <w:r w:rsidRPr="003B3AC5">
        <w:rPr>
          <w:rFonts w:ascii="Arial" w:hAnsi="Arial" w:cs="Arial"/>
        </w:rPr>
        <w:t xml:space="preserve">. </w:t>
      </w:r>
      <w:r w:rsidRPr="003B3AC5">
        <w:rPr>
          <w:rFonts w:ascii="Arial" w:hAnsi="Arial" w:cs="Arial"/>
        </w:rPr>
        <w:tab/>
      </w:r>
    </w:p>
    <w:p w14:paraId="5586A276" w14:textId="77777777" w:rsidR="000430FE" w:rsidRPr="003B3AC5" w:rsidRDefault="000430FE" w:rsidP="005C27D5">
      <w:pPr>
        <w:rPr>
          <w:rFonts w:ascii="Arial" w:eastAsiaTheme="minorEastAsia" w:hAnsi="Arial" w:cs="Arial"/>
          <w:lang w:eastAsia="zh-CN"/>
        </w:rPr>
      </w:pPr>
    </w:p>
    <w:sectPr w:rsidR="000430FE" w:rsidRPr="003B3AC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280CE" w14:textId="77777777" w:rsidR="00AF54FF" w:rsidRDefault="00AF54FF" w:rsidP="00F579C2">
      <w:pPr>
        <w:spacing w:after="0" w:line="240" w:lineRule="auto"/>
      </w:pPr>
      <w:r>
        <w:separator/>
      </w:r>
    </w:p>
  </w:endnote>
  <w:endnote w:type="continuationSeparator" w:id="0">
    <w:p w14:paraId="7ED2BF62" w14:textId="77777777" w:rsidR="00AF54FF" w:rsidRDefault="00AF54FF" w:rsidP="00F579C2">
      <w:pPr>
        <w:spacing w:after="0" w:line="240" w:lineRule="auto"/>
      </w:pPr>
      <w:r>
        <w:continuationSeparator/>
      </w:r>
    </w:p>
  </w:endnote>
  <w:endnote w:type="continuationNotice" w:id="1">
    <w:p w14:paraId="3B4D7EFB" w14:textId="77777777" w:rsidR="00AF54FF" w:rsidRDefault="00AF54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ZapfDingbats">
    <w:charset w:val="00"/>
    <w:family w:val="roman"/>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default"/>
    <w:sig w:usb0="00000000" w:usb1="00000000"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EE5D6" w14:textId="77777777" w:rsidR="00AF54FF" w:rsidRDefault="00AF54FF" w:rsidP="00F579C2">
      <w:pPr>
        <w:spacing w:after="0" w:line="240" w:lineRule="auto"/>
      </w:pPr>
      <w:r>
        <w:separator/>
      </w:r>
    </w:p>
  </w:footnote>
  <w:footnote w:type="continuationSeparator" w:id="0">
    <w:p w14:paraId="20D0C8E5" w14:textId="77777777" w:rsidR="00AF54FF" w:rsidRDefault="00AF54FF" w:rsidP="00F579C2">
      <w:pPr>
        <w:spacing w:after="0" w:line="240" w:lineRule="auto"/>
      </w:pPr>
      <w:r>
        <w:continuationSeparator/>
      </w:r>
    </w:p>
  </w:footnote>
  <w:footnote w:type="continuationNotice" w:id="1">
    <w:p w14:paraId="19B7BC22" w14:textId="77777777" w:rsidR="00AF54FF" w:rsidRDefault="00AF54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C5B4FEA"/>
    <w:multiLevelType w:val="hybridMultilevel"/>
    <w:tmpl w:val="F9D4F7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FE005F"/>
    <w:multiLevelType w:val="hybridMultilevel"/>
    <w:tmpl w:val="E574531E"/>
    <w:lvl w:ilvl="0" w:tplc="5D12D6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165AB7"/>
    <w:multiLevelType w:val="hybridMultilevel"/>
    <w:tmpl w:val="F9D05852"/>
    <w:lvl w:ilvl="0" w:tplc="DB5A88E8">
      <w:start w:val="1"/>
      <w:numFmt w:val="decimal"/>
      <w:lvlText w:val="Proposal %1."/>
      <w:lvlJc w:val="left"/>
      <w:pPr>
        <w:ind w:left="1247" w:hanging="1247"/>
      </w:pPr>
      <w:rPr>
        <w:rFonts w:ascii="Arial" w:hAnsi="Arial"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10"/>
  </w:num>
  <w:num w:numId="4">
    <w:abstractNumId w:val="5"/>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3"/>
  </w:num>
  <w:num w:numId="9">
    <w:abstractNumId w:val="8"/>
  </w:num>
  <w:num w:numId="10">
    <w:abstractNumId w:val="1"/>
  </w:num>
  <w:num w:numId="11">
    <w:abstractNumId w:val="14"/>
  </w:num>
  <w:num w:numId="12">
    <w:abstractNumId w:val="17"/>
  </w:num>
  <w:num w:numId="13">
    <w:abstractNumId w:val="6"/>
  </w:num>
  <w:num w:numId="14">
    <w:abstractNumId w:val="9"/>
  </w:num>
  <w:num w:numId="15">
    <w:abstractNumId w:val="13"/>
  </w:num>
  <w:num w:numId="16">
    <w:abstractNumId w:val="2"/>
  </w:num>
  <w:num w:numId="17">
    <w:abstractNumId w:val="11"/>
  </w:num>
  <w:num w:numId="18">
    <w:abstractNumId w:val="4"/>
  </w:num>
  <w:num w:numId="1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C12"/>
    <w:rsid w:val="00015CC7"/>
    <w:rsid w:val="00017005"/>
    <w:rsid w:val="000171F2"/>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90E74"/>
    <w:rsid w:val="00091694"/>
    <w:rsid w:val="00091E0E"/>
    <w:rsid w:val="000935B7"/>
    <w:rsid w:val="00093700"/>
    <w:rsid w:val="00093894"/>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1E4D"/>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58F"/>
    <w:rsid w:val="00154A36"/>
    <w:rsid w:val="001550FD"/>
    <w:rsid w:val="001553C9"/>
    <w:rsid w:val="00155AC3"/>
    <w:rsid w:val="0015628D"/>
    <w:rsid w:val="0015639A"/>
    <w:rsid w:val="0015673D"/>
    <w:rsid w:val="00156D97"/>
    <w:rsid w:val="0015708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7A"/>
    <w:rsid w:val="001730F1"/>
    <w:rsid w:val="00173207"/>
    <w:rsid w:val="001734E9"/>
    <w:rsid w:val="001745A8"/>
    <w:rsid w:val="0017461D"/>
    <w:rsid w:val="001749CB"/>
    <w:rsid w:val="00174CC6"/>
    <w:rsid w:val="0017581F"/>
    <w:rsid w:val="001758DA"/>
    <w:rsid w:val="00175A4A"/>
    <w:rsid w:val="0017678F"/>
    <w:rsid w:val="001769EE"/>
    <w:rsid w:val="00176A89"/>
    <w:rsid w:val="00176B5B"/>
    <w:rsid w:val="00177FDF"/>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5DC"/>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5E00"/>
    <w:rsid w:val="001B636A"/>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A7E"/>
    <w:rsid w:val="001D16EB"/>
    <w:rsid w:val="001D22CC"/>
    <w:rsid w:val="001D5A15"/>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A23"/>
    <w:rsid w:val="001F2C42"/>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3B3F"/>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478D2"/>
    <w:rsid w:val="0025046D"/>
    <w:rsid w:val="00250EAB"/>
    <w:rsid w:val="002511CD"/>
    <w:rsid w:val="0025131D"/>
    <w:rsid w:val="00251B04"/>
    <w:rsid w:val="00252386"/>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380"/>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5411"/>
    <w:rsid w:val="0027581B"/>
    <w:rsid w:val="00275BC3"/>
    <w:rsid w:val="00275D12"/>
    <w:rsid w:val="0027608D"/>
    <w:rsid w:val="00276AD6"/>
    <w:rsid w:val="00280455"/>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9091F"/>
    <w:rsid w:val="00290E99"/>
    <w:rsid w:val="00291140"/>
    <w:rsid w:val="00291948"/>
    <w:rsid w:val="00293496"/>
    <w:rsid w:val="00293DDA"/>
    <w:rsid w:val="00293F09"/>
    <w:rsid w:val="00294188"/>
    <w:rsid w:val="00294823"/>
    <w:rsid w:val="00294B0B"/>
    <w:rsid w:val="00295448"/>
    <w:rsid w:val="002954C9"/>
    <w:rsid w:val="00295643"/>
    <w:rsid w:val="002960B4"/>
    <w:rsid w:val="0029613E"/>
    <w:rsid w:val="00296610"/>
    <w:rsid w:val="0029690A"/>
    <w:rsid w:val="00297043"/>
    <w:rsid w:val="002A01CC"/>
    <w:rsid w:val="002A0AEA"/>
    <w:rsid w:val="002A11FF"/>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323D"/>
    <w:rsid w:val="002B40AC"/>
    <w:rsid w:val="002B47FB"/>
    <w:rsid w:val="002B5741"/>
    <w:rsid w:val="002B5956"/>
    <w:rsid w:val="002B5D2A"/>
    <w:rsid w:val="002B6CFC"/>
    <w:rsid w:val="002B6E17"/>
    <w:rsid w:val="002B7595"/>
    <w:rsid w:val="002B7E69"/>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2E5"/>
    <w:rsid w:val="002E43F6"/>
    <w:rsid w:val="002E564F"/>
    <w:rsid w:val="002E5E00"/>
    <w:rsid w:val="002E5ED6"/>
    <w:rsid w:val="002E6849"/>
    <w:rsid w:val="002E6ACB"/>
    <w:rsid w:val="002F0C7A"/>
    <w:rsid w:val="002F0FA4"/>
    <w:rsid w:val="002F244B"/>
    <w:rsid w:val="002F2512"/>
    <w:rsid w:val="002F2A51"/>
    <w:rsid w:val="002F3458"/>
    <w:rsid w:val="002F351D"/>
    <w:rsid w:val="002F3E20"/>
    <w:rsid w:val="002F47E8"/>
    <w:rsid w:val="002F4949"/>
    <w:rsid w:val="002F4EE2"/>
    <w:rsid w:val="002F4F83"/>
    <w:rsid w:val="002F58F0"/>
    <w:rsid w:val="002F5C71"/>
    <w:rsid w:val="002F66EE"/>
    <w:rsid w:val="00301000"/>
    <w:rsid w:val="00301ABC"/>
    <w:rsid w:val="00301CDE"/>
    <w:rsid w:val="003030DF"/>
    <w:rsid w:val="00303564"/>
    <w:rsid w:val="00303B65"/>
    <w:rsid w:val="00303C6E"/>
    <w:rsid w:val="00304FD8"/>
    <w:rsid w:val="003051FA"/>
    <w:rsid w:val="00305409"/>
    <w:rsid w:val="003056E2"/>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534"/>
    <w:rsid w:val="003447B1"/>
    <w:rsid w:val="00344866"/>
    <w:rsid w:val="003451EE"/>
    <w:rsid w:val="00345294"/>
    <w:rsid w:val="0034534E"/>
    <w:rsid w:val="00345579"/>
    <w:rsid w:val="003463CD"/>
    <w:rsid w:val="00346728"/>
    <w:rsid w:val="003477E9"/>
    <w:rsid w:val="00347843"/>
    <w:rsid w:val="00347EBD"/>
    <w:rsid w:val="00350D7B"/>
    <w:rsid w:val="0035196C"/>
    <w:rsid w:val="00351E37"/>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2DD0"/>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376"/>
    <w:rsid w:val="003E5D21"/>
    <w:rsid w:val="003E6786"/>
    <w:rsid w:val="003E70C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190B"/>
    <w:rsid w:val="00421CA1"/>
    <w:rsid w:val="00422EE1"/>
    <w:rsid w:val="00422F21"/>
    <w:rsid w:val="00423132"/>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975"/>
    <w:rsid w:val="00465F59"/>
    <w:rsid w:val="00466AAB"/>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71E9"/>
    <w:rsid w:val="004879A3"/>
    <w:rsid w:val="00487F49"/>
    <w:rsid w:val="00490E9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5A07"/>
    <w:rsid w:val="004C6094"/>
    <w:rsid w:val="004C6521"/>
    <w:rsid w:val="004D0198"/>
    <w:rsid w:val="004D030B"/>
    <w:rsid w:val="004D117E"/>
    <w:rsid w:val="004D1520"/>
    <w:rsid w:val="004D1A50"/>
    <w:rsid w:val="004D1C81"/>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637"/>
    <w:rsid w:val="00523A64"/>
    <w:rsid w:val="00523AAD"/>
    <w:rsid w:val="00524AA7"/>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E85"/>
    <w:rsid w:val="005352C5"/>
    <w:rsid w:val="005356D4"/>
    <w:rsid w:val="0053621C"/>
    <w:rsid w:val="005362DB"/>
    <w:rsid w:val="00536A88"/>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37A"/>
    <w:rsid w:val="005955A9"/>
    <w:rsid w:val="00595A26"/>
    <w:rsid w:val="00596191"/>
    <w:rsid w:val="00596231"/>
    <w:rsid w:val="0059628F"/>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1234"/>
    <w:rsid w:val="005B2075"/>
    <w:rsid w:val="005B2092"/>
    <w:rsid w:val="005B20AC"/>
    <w:rsid w:val="005B212D"/>
    <w:rsid w:val="005B22AC"/>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9F0"/>
    <w:rsid w:val="005D3805"/>
    <w:rsid w:val="005D3E91"/>
    <w:rsid w:val="005D405C"/>
    <w:rsid w:val="005D5397"/>
    <w:rsid w:val="005D5DC9"/>
    <w:rsid w:val="005D6171"/>
    <w:rsid w:val="005D685E"/>
    <w:rsid w:val="005D7213"/>
    <w:rsid w:val="005D780A"/>
    <w:rsid w:val="005D7978"/>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4F02"/>
    <w:rsid w:val="005E5AA4"/>
    <w:rsid w:val="005E5CD6"/>
    <w:rsid w:val="005E6345"/>
    <w:rsid w:val="005E76B4"/>
    <w:rsid w:val="005E7BD8"/>
    <w:rsid w:val="005F1087"/>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451D5"/>
    <w:rsid w:val="00650BD9"/>
    <w:rsid w:val="00650F89"/>
    <w:rsid w:val="0065216D"/>
    <w:rsid w:val="00652DA4"/>
    <w:rsid w:val="00653C4C"/>
    <w:rsid w:val="00653DFB"/>
    <w:rsid w:val="00655DC2"/>
    <w:rsid w:val="00655DE7"/>
    <w:rsid w:val="0065645F"/>
    <w:rsid w:val="006564A8"/>
    <w:rsid w:val="006570A8"/>
    <w:rsid w:val="00657B4B"/>
    <w:rsid w:val="00657F53"/>
    <w:rsid w:val="00661985"/>
    <w:rsid w:val="006625D0"/>
    <w:rsid w:val="00662AFA"/>
    <w:rsid w:val="00662F4F"/>
    <w:rsid w:val="006636B4"/>
    <w:rsid w:val="006639E2"/>
    <w:rsid w:val="006641E9"/>
    <w:rsid w:val="00664419"/>
    <w:rsid w:val="00664EC6"/>
    <w:rsid w:val="00664F59"/>
    <w:rsid w:val="0066505A"/>
    <w:rsid w:val="006658B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FC2"/>
    <w:rsid w:val="006937EB"/>
    <w:rsid w:val="00693B07"/>
    <w:rsid w:val="00693CA6"/>
    <w:rsid w:val="00693FB9"/>
    <w:rsid w:val="006940E4"/>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3D70"/>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5DA5"/>
    <w:rsid w:val="006E6E51"/>
    <w:rsid w:val="006E7121"/>
    <w:rsid w:val="006E71F9"/>
    <w:rsid w:val="006E7B07"/>
    <w:rsid w:val="006E7D7A"/>
    <w:rsid w:val="006F074D"/>
    <w:rsid w:val="006F0A3C"/>
    <w:rsid w:val="006F1168"/>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0393"/>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906"/>
    <w:rsid w:val="007C3E39"/>
    <w:rsid w:val="007C4487"/>
    <w:rsid w:val="007C4BBE"/>
    <w:rsid w:val="007C6197"/>
    <w:rsid w:val="007C6B98"/>
    <w:rsid w:val="007C71ED"/>
    <w:rsid w:val="007C7A59"/>
    <w:rsid w:val="007D0A46"/>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AAA"/>
    <w:rsid w:val="007E5C02"/>
    <w:rsid w:val="007E5C14"/>
    <w:rsid w:val="007E5DCA"/>
    <w:rsid w:val="007E64AD"/>
    <w:rsid w:val="007E6B30"/>
    <w:rsid w:val="007E6E90"/>
    <w:rsid w:val="007E6FE5"/>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041"/>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680"/>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3F0F"/>
    <w:rsid w:val="008559CC"/>
    <w:rsid w:val="00855C93"/>
    <w:rsid w:val="00855FDE"/>
    <w:rsid w:val="00856632"/>
    <w:rsid w:val="00857662"/>
    <w:rsid w:val="008603F4"/>
    <w:rsid w:val="008606C6"/>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108"/>
    <w:rsid w:val="0088468D"/>
    <w:rsid w:val="00884A12"/>
    <w:rsid w:val="00884AE5"/>
    <w:rsid w:val="00885887"/>
    <w:rsid w:val="00885F20"/>
    <w:rsid w:val="00886E7B"/>
    <w:rsid w:val="00887CC8"/>
    <w:rsid w:val="008908D8"/>
    <w:rsid w:val="00890C64"/>
    <w:rsid w:val="00891217"/>
    <w:rsid w:val="00891EFA"/>
    <w:rsid w:val="008935E4"/>
    <w:rsid w:val="00893BFD"/>
    <w:rsid w:val="00893D2F"/>
    <w:rsid w:val="00894B5E"/>
    <w:rsid w:val="00894BFA"/>
    <w:rsid w:val="00894FC9"/>
    <w:rsid w:val="008950EB"/>
    <w:rsid w:val="00895384"/>
    <w:rsid w:val="00895788"/>
    <w:rsid w:val="00895C27"/>
    <w:rsid w:val="008975ED"/>
    <w:rsid w:val="008A10F4"/>
    <w:rsid w:val="008A1CDC"/>
    <w:rsid w:val="008A2286"/>
    <w:rsid w:val="008A3D01"/>
    <w:rsid w:val="008A40F6"/>
    <w:rsid w:val="008A423D"/>
    <w:rsid w:val="008A49CE"/>
    <w:rsid w:val="008A50CF"/>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59F2"/>
    <w:rsid w:val="008E6771"/>
    <w:rsid w:val="008E6DA9"/>
    <w:rsid w:val="008E7326"/>
    <w:rsid w:val="008E7392"/>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37A"/>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EF4"/>
    <w:rsid w:val="00960F8A"/>
    <w:rsid w:val="009614E5"/>
    <w:rsid w:val="00961843"/>
    <w:rsid w:val="00962DC9"/>
    <w:rsid w:val="009637D0"/>
    <w:rsid w:val="00963B58"/>
    <w:rsid w:val="00964183"/>
    <w:rsid w:val="00964248"/>
    <w:rsid w:val="00964267"/>
    <w:rsid w:val="009645E6"/>
    <w:rsid w:val="00964C8B"/>
    <w:rsid w:val="00964FAF"/>
    <w:rsid w:val="00965676"/>
    <w:rsid w:val="009664CE"/>
    <w:rsid w:val="00966E60"/>
    <w:rsid w:val="009673B1"/>
    <w:rsid w:val="0096779D"/>
    <w:rsid w:val="00967A7E"/>
    <w:rsid w:val="0097085F"/>
    <w:rsid w:val="009709B7"/>
    <w:rsid w:val="009720E7"/>
    <w:rsid w:val="009724D7"/>
    <w:rsid w:val="009729C0"/>
    <w:rsid w:val="00972AC1"/>
    <w:rsid w:val="00972CF6"/>
    <w:rsid w:val="00973A50"/>
    <w:rsid w:val="00974C27"/>
    <w:rsid w:val="00975E51"/>
    <w:rsid w:val="0097601B"/>
    <w:rsid w:val="00976167"/>
    <w:rsid w:val="00977243"/>
    <w:rsid w:val="009777D9"/>
    <w:rsid w:val="00977FCE"/>
    <w:rsid w:val="00980537"/>
    <w:rsid w:val="00980680"/>
    <w:rsid w:val="009807BF"/>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BD"/>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FB3"/>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1CA3"/>
    <w:rsid w:val="00A0231B"/>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37BE6"/>
    <w:rsid w:val="00A40180"/>
    <w:rsid w:val="00A40838"/>
    <w:rsid w:val="00A4207C"/>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46DA"/>
    <w:rsid w:val="00A5581E"/>
    <w:rsid w:val="00A55B71"/>
    <w:rsid w:val="00A56FA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8ED"/>
    <w:rsid w:val="00A65A4E"/>
    <w:rsid w:val="00A65DA0"/>
    <w:rsid w:val="00A65EBA"/>
    <w:rsid w:val="00A6610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AEC"/>
    <w:rsid w:val="00A73F82"/>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0C"/>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4FF"/>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4B5D"/>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4A12"/>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B97"/>
    <w:rsid w:val="00B7032A"/>
    <w:rsid w:val="00B70799"/>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6C6"/>
    <w:rsid w:val="00B76A42"/>
    <w:rsid w:val="00B77DC5"/>
    <w:rsid w:val="00B81043"/>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E7F75"/>
    <w:rsid w:val="00BF179A"/>
    <w:rsid w:val="00BF18A3"/>
    <w:rsid w:val="00BF21EC"/>
    <w:rsid w:val="00BF2852"/>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40A"/>
    <w:rsid w:val="00C13FB1"/>
    <w:rsid w:val="00C1523E"/>
    <w:rsid w:val="00C152A0"/>
    <w:rsid w:val="00C1547E"/>
    <w:rsid w:val="00C15879"/>
    <w:rsid w:val="00C16D1C"/>
    <w:rsid w:val="00C16F94"/>
    <w:rsid w:val="00C209B3"/>
    <w:rsid w:val="00C20B7E"/>
    <w:rsid w:val="00C20CCA"/>
    <w:rsid w:val="00C2202F"/>
    <w:rsid w:val="00C220CA"/>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C08"/>
    <w:rsid w:val="00C40E95"/>
    <w:rsid w:val="00C416FE"/>
    <w:rsid w:val="00C41737"/>
    <w:rsid w:val="00C41B66"/>
    <w:rsid w:val="00C41D23"/>
    <w:rsid w:val="00C41F91"/>
    <w:rsid w:val="00C428BA"/>
    <w:rsid w:val="00C440D0"/>
    <w:rsid w:val="00C44147"/>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4571"/>
    <w:rsid w:val="00C576BD"/>
    <w:rsid w:val="00C577B7"/>
    <w:rsid w:val="00C60411"/>
    <w:rsid w:val="00C60A95"/>
    <w:rsid w:val="00C612FD"/>
    <w:rsid w:val="00C61E25"/>
    <w:rsid w:val="00C6211C"/>
    <w:rsid w:val="00C62670"/>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0FD"/>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6B2"/>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7C0"/>
    <w:rsid w:val="00DB283B"/>
    <w:rsid w:val="00DB2ED1"/>
    <w:rsid w:val="00DB3467"/>
    <w:rsid w:val="00DB3743"/>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3B2"/>
    <w:rsid w:val="00DC156C"/>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67"/>
    <w:rsid w:val="00E506E9"/>
    <w:rsid w:val="00E5162C"/>
    <w:rsid w:val="00E51FE4"/>
    <w:rsid w:val="00E528AA"/>
    <w:rsid w:val="00E54385"/>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5601"/>
    <w:rsid w:val="00E764C2"/>
    <w:rsid w:val="00E801C6"/>
    <w:rsid w:val="00E802CF"/>
    <w:rsid w:val="00E80FBC"/>
    <w:rsid w:val="00E81110"/>
    <w:rsid w:val="00E81133"/>
    <w:rsid w:val="00E8173F"/>
    <w:rsid w:val="00E81E40"/>
    <w:rsid w:val="00E82800"/>
    <w:rsid w:val="00E8378B"/>
    <w:rsid w:val="00E83D70"/>
    <w:rsid w:val="00E846C9"/>
    <w:rsid w:val="00E84DE8"/>
    <w:rsid w:val="00E85EB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302E"/>
    <w:rsid w:val="00EB35C9"/>
    <w:rsid w:val="00EB48A3"/>
    <w:rsid w:val="00EB4983"/>
    <w:rsid w:val="00EB49A9"/>
    <w:rsid w:val="00EB4E6C"/>
    <w:rsid w:val="00EB507D"/>
    <w:rsid w:val="00EB55A5"/>
    <w:rsid w:val="00EB57F4"/>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51"/>
    <w:rsid w:val="00EE03E9"/>
    <w:rsid w:val="00EE069A"/>
    <w:rsid w:val="00EE18E9"/>
    <w:rsid w:val="00EE19B9"/>
    <w:rsid w:val="00EE272E"/>
    <w:rsid w:val="00EE3242"/>
    <w:rsid w:val="00EE34DD"/>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3966"/>
    <w:rsid w:val="00EF3EED"/>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2837"/>
    <w:rsid w:val="00F139F5"/>
    <w:rsid w:val="00F142AB"/>
    <w:rsid w:val="00F14314"/>
    <w:rsid w:val="00F14573"/>
    <w:rsid w:val="00F15C5E"/>
    <w:rsid w:val="00F16B35"/>
    <w:rsid w:val="00F172C4"/>
    <w:rsid w:val="00F17430"/>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0C3A"/>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2A2"/>
    <w:rsid w:val="00F74CFC"/>
    <w:rsid w:val="00F75534"/>
    <w:rsid w:val="00F75A40"/>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65C"/>
    <w:rsid w:val="00FA235C"/>
    <w:rsid w:val="00FA23DE"/>
    <w:rsid w:val="00FA3B35"/>
    <w:rsid w:val="00FA5335"/>
    <w:rsid w:val="00FA5786"/>
    <w:rsid w:val="00FA5886"/>
    <w:rsid w:val="00FA616F"/>
    <w:rsid w:val="00FA6372"/>
    <w:rsid w:val="00FA638A"/>
    <w:rsid w:val="00FA64CB"/>
    <w:rsid w:val="00FA7CB5"/>
    <w:rsid w:val="00FB0583"/>
    <w:rsid w:val="00FB05D3"/>
    <w:rsid w:val="00FB09A6"/>
    <w:rsid w:val="00FB0EB9"/>
    <w:rsid w:val="00FB16C0"/>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979"/>
    <w:rsid w:val="00FC647E"/>
    <w:rsid w:val="00FC6568"/>
    <w:rsid w:val="00FC7EAA"/>
    <w:rsid w:val="00FD0414"/>
    <w:rsid w:val="00FD0FA9"/>
    <w:rsid w:val="00FD15A4"/>
    <w:rsid w:val="00FD1DD3"/>
    <w:rsid w:val="00FD211D"/>
    <w:rsid w:val="00FD305D"/>
    <w:rsid w:val="00FD32D2"/>
    <w:rsid w:val="00FD34DF"/>
    <w:rsid w:val="00FD36AC"/>
    <w:rsid w:val="00FD4207"/>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3E4"/>
    <w:rsid w:val="00FE5586"/>
    <w:rsid w:val="00FE569B"/>
    <w:rsid w:val="00FE5C5A"/>
    <w:rsid w:val="00FE6774"/>
    <w:rsid w:val="00FE6A24"/>
    <w:rsid w:val="00FF0023"/>
    <w:rsid w:val="00FF0D71"/>
    <w:rsid w:val="00FF19C3"/>
    <w:rsid w:val="00FF1D4A"/>
    <w:rsid w:val="00FF2AE5"/>
    <w:rsid w:val="00FF3324"/>
    <w:rsid w:val="00FF36CF"/>
    <w:rsid w:val="00FF4277"/>
    <w:rsid w:val="00FF47BB"/>
    <w:rsid w:val="00FF4BF8"/>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554135-6443-4B42-ADFA-202EE0183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15850</TotalTime>
  <Pages>6</Pages>
  <Words>2012</Words>
  <Characters>11474</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454</cp:revision>
  <dcterms:created xsi:type="dcterms:W3CDTF">2022-07-27T07:51:00Z</dcterms:created>
  <dcterms:modified xsi:type="dcterms:W3CDTF">2023-11-02T06:47:00Z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